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spacing w:after="0" w:line="360" w:lineRule="auto"/>
        <w:jc w:val="center"/>
        <w:rPr>
          <w:rFonts w:ascii="Times New Roman" w:hAnsi="Times New Roman" w:eastAsia="Times New Roman" w:cs="Times New Roman"/>
          <w:b/>
          <w:bCs/>
          <w:sz w:val="28"/>
          <w:szCs w:val="28"/>
          <w:lang w:val="uk-UA" w:eastAsia="ru-RU"/>
        </w:rPr>
      </w:pPr>
      <w:bookmarkStart w:id="109" w:name="_GoBack"/>
      <w:bookmarkEnd w:id="109"/>
      <w:bookmarkStart w:id="0" w:name="_Toc108622339"/>
    </w:p>
    <w:p>
      <w:pPr>
        <w:shd w:val="clear" w:color="auto" w:fill="FFFFFF" w:themeFill="background1"/>
        <w:spacing w:after="0" w:line="360" w:lineRule="auto"/>
        <w:jc w:val="center"/>
        <w:rPr>
          <w:rFonts w:ascii="Times New Roman" w:hAnsi="Times New Roman" w:eastAsia="Times New Roman" w:cs="Times New Roman"/>
          <w:b/>
          <w:bCs/>
          <w:sz w:val="36"/>
          <w:szCs w:val="36"/>
          <w:lang w:val="uk-UA" w:eastAsia="ru-RU"/>
        </w:rPr>
      </w:pPr>
      <w:r>
        <w:rPr>
          <w:rFonts w:ascii="Times New Roman" w:hAnsi="Times New Roman" w:eastAsia="Times New Roman" w:cs="Times New Roman"/>
          <w:b/>
          <w:bCs/>
          <w:sz w:val="36"/>
          <w:szCs w:val="36"/>
          <w:lang w:val="uk-UA" w:eastAsia="ru-RU"/>
        </w:rPr>
        <w:t xml:space="preserve">Тетяна Гнаткович, Олена Котусенко, Оксана Опачко </w:t>
      </w:r>
    </w:p>
    <w:p>
      <w:pPr>
        <w:shd w:val="clear" w:color="auto" w:fill="FFFFFF" w:themeFill="background1"/>
        <w:spacing w:after="0" w:line="360" w:lineRule="auto"/>
        <w:jc w:val="center"/>
        <w:rPr>
          <w:rFonts w:ascii="Times New Roman" w:hAnsi="Times New Roman" w:eastAsia="Times New Roman" w:cs="Times New Roman"/>
          <w:b/>
          <w:bCs/>
          <w:sz w:val="36"/>
          <w:szCs w:val="36"/>
          <w:lang w:val="uk-UA" w:eastAsia="ru-RU"/>
        </w:rPr>
      </w:pPr>
    </w:p>
    <w:p>
      <w:pPr>
        <w:spacing w:after="0" w:line="360" w:lineRule="auto"/>
        <w:jc w:val="center"/>
        <w:rPr>
          <w:rFonts w:ascii="Times New Roman" w:hAnsi="Times New Roman"/>
          <w:b/>
          <w:sz w:val="48"/>
          <w:szCs w:val="48"/>
          <w:lang w:val="uk-UA"/>
        </w:rPr>
      </w:pPr>
    </w:p>
    <w:p>
      <w:pPr>
        <w:spacing w:after="0" w:line="360" w:lineRule="auto"/>
        <w:jc w:val="center"/>
        <w:rPr>
          <w:rFonts w:ascii="Times New Roman" w:hAnsi="Times New Roman"/>
          <w:b/>
          <w:sz w:val="48"/>
          <w:szCs w:val="48"/>
          <w:lang w:val="uk-UA"/>
        </w:rPr>
      </w:pPr>
    </w:p>
    <w:p>
      <w:pPr>
        <w:spacing w:after="0" w:line="360" w:lineRule="auto"/>
        <w:jc w:val="center"/>
        <w:rPr>
          <w:rFonts w:ascii="Times New Roman" w:hAnsi="Times New Roman"/>
          <w:b/>
          <w:sz w:val="48"/>
          <w:szCs w:val="48"/>
          <w:lang w:val="uk-UA"/>
        </w:rPr>
      </w:pPr>
    </w:p>
    <w:p>
      <w:pPr>
        <w:spacing w:after="0" w:line="360" w:lineRule="auto"/>
        <w:jc w:val="center"/>
        <w:rPr>
          <w:rFonts w:ascii="Times New Roman" w:hAnsi="Times New Roman"/>
          <w:sz w:val="48"/>
          <w:szCs w:val="48"/>
          <w:lang w:val="uk-UA"/>
        </w:rPr>
      </w:pPr>
      <w:r>
        <w:rPr>
          <w:rFonts w:ascii="Times New Roman" w:hAnsi="Times New Roman"/>
          <w:b/>
          <w:sz w:val="48"/>
          <w:szCs w:val="48"/>
          <w:lang w:val="uk-UA"/>
        </w:rPr>
        <w:t>ДОРОЖНЯ КАРТА</w:t>
      </w:r>
      <w:r>
        <w:rPr>
          <w:rFonts w:ascii="Times New Roman" w:hAnsi="Times New Roman"/>
          <w:sz w:val="48"/>
          <w:szCs w:val="48"/>
          <w:lang w:val="uk-UA"/>
        </w:rPr>
        <w:t xml:space="preserve"> </w:t>
      </w:r>
    </w:p>
    <w:p>
      <w:pPr>
        <w:spacing w:after="0" w:line="360" w:lineRule="auto"/>
        <w:jc w:val="center"/>
        <w:rPr>
          <w:rFonts w:ascii="Times New Roman" w:hAnsi="Times New Roman"/>
          <w:sz w:val="48"/>
          <w:szCs w:val="48"/>
          <w:lang w:val="uk-UA"/>
        </w:rPr>
      </w:pPr>
      <w:r>
        <w:rPr>
          <w:rFonts w:ascii="Times New Roman" w:hAnsi="Times New Roman"/>
          <w:sz w:val="48"/>
          <w:szCs w:val="48"/>
          <w:lang w:val="uk-UA"/>
        </w:rPr>
        <w:t xml:space="preserve">вчителя мовно-літературної галузі: </w:t>
      </w:r>
    </w:p>
    <w:p>
      <w:pPr>
        <w:spacing w:after="0" w:line="360" w:lineRule="auto"/>
        <w:jc w:val="center"/>
        <w:rPr>
          <w:rFonts w:ascii="Times New Roman" w:hAnsi="Times New Roman"/>
          <w:sz w:val="48"/>
          <w:szCs w:val="48"/>
          <w:lang w:val="uk-UA"/>
        </w:rPr>
      </w:pPr>
      <w:r>
        <w:rPr>
          <w:rFonts w:ascii="Times New Roman" w:hAnsi="Times New Roman"/>
          <w:sz w:val="48"/>
          <w:szCs w:val="48"/>
          <w:lang w:val="uk-UA"/>
        </w:rPr>
        <w:t xml:space="preserve">інструментарії оцінювання </w:t>
      </w:r>
    </w:p>
    <w:p>
      <w:pPr>
        <w:spacing w:after="0" w:line="240" w:lineRule="auto"/>
        <w:jc w:val="center"/>
        <w:rPr>
          <w:rFonts w:ascii="Times New Roman" w:hAnsi="Times New Roman"/>
          <w:sz w:val="44"/>
          <w:szCs w:val="44"/>
          <w:lang w:val="uk-UA"/>
        </w:rPr>
      </w:pPr>
      <w:r>
        <w:rPr>
          <w:rFonts w:ascii="Times New Roman" w:hAnsi="Times New Roman"/>
          <w:sz w:val="44"/>
          <w:szCs w:val="44"/>
          <w:lang w:val="uk-UA"/>
        </w:rPr>
        <w:t>(для 5 та 6</w:t>
      </w:r>
      <w:r>
        <w:rPr>
          <w:rFonts w:ascii="Times New Roman" w:hAnsi="Times New Roman"/>
          <w:sz w:val="28"/>
          <w:szCs w:val="28"/>
          <w:lang w:val="uk-UA"/>
        </w:rPr>
        <w:t>–</w:t>
      </w:r>
      <w:r>
        <w:rPr>
          <w:rFonts w:ascii="Times New Roman" w:hAnsi="Times New Roman"/>
          <w:sz w:val="44"/>
          <w:szCs w:val="44"/>
          <w:lang w:val="uk-UA"/>
        </w:rPr>
        <w:t xml:space="preserve">11 класів </w:t>
      </w:r>
    </w:p>
    <w:p>
      <w:pPr>
        <w:spacing w:after="0" w:line="240" w:lineRule="auto"/>
        <w:jc w:val="center"/>
        <w:rPr>
          <w:rFonts w:ascii="Times New Roman" w:hAnsi="Times New Roman"/>
          <w:sz w:val="44"/>
          <w:szCs w:val="44"/>
          <w:lang w:val="uk-UA"/>
        </w:rPr>
      </w:pPr>
      <w:r>
        <w:rPr>
          <w:rFonts w:ascii="Times New Roman" w:hAnsi="Times New Roman"/>
          <w:sz w:val="44"/>
          <w:szCs w:val="44"/>
          <w:lang w:val="uk-UA"/>
        </w:rPr>
        <w:t>закладів загальної середньої освіти)</w:t>
      </w:r>
    </w:p>
    <w:p>
      <w:pPr>
        <w:spacing w:after="0" w:line="360" w:lineRule="auto"/>
        <w:jc w:val="center"/>
        <w:rPr>
          <w:rFonts w:ascii="Times New Roman" w:hAnsi="Times New Roman"/>
          <w:sz w:val="48"/>
          <w:szCs w:val="48"/>
          <w:lang w:val="uk-UA"/>
        </w:rPr>
      </w:pPr>
    </w:p>
    <w:p>
      <w:pPr>
        <w:spacing w:after="0" w:line="360" w:lineRule="auto"/>
        <w:jc w:val="center"/>
        <w:rPr>
          <w:rFonts w:ascii="Times New Roman" w:hAnsi="Times New Roman"/>
          <w:sz w:val="28"/>
          <w:szCs w:val="28"/>
          <w:lang w:val="uk-UA"/>
        </w:rPr>
      </w:pPr>
    </w:p>
    <w:p>
      <w:pPr>
        <w:spacing w:after="0" w:line="360" w:lineRule="auto"/>
        <w:jc w:val="center"/>
        <w:rPr>
          <w:rFonts w:ascii="Times New Roman" w:hAnsi="Times New Roman"/>
          <w:sz w:val="28"/>
          <w:szCs w:val="28"/>
          <w:lang w:val="uk-UA"/>
        </w:rPr>
      </w:pPr>
    </w:p>
    <w:p>
      <w:pPr>
        <w:spacing w:after="0" w:line="360" w:lineRule="auto"/>
        <w:jc w:val="center"/>
        <w:rPr>
          <w:rFonts w:ascii="Times New Roman" w:hAnsi="Times New Roman"/>
          <w:sz w:val="28"/>
          <w:szCs w:val="28"/>
          <w:lang w:val="uk-UA"/>
        </w:rPr>
      </w:pPr>
    </w:p>
    <w:p>
      <w:pPr>
        <w:spacing w:after="0" w:line="360" w:lineRule="auto"/>
        <w:jc w:val="center"/>
        <w:rPr>
          <w:rFonts w:ascii="Times New Roman" w:hAnsi="Times New Roman"/>
          <w:sz w:val="28"/>
          <w:szCs w:val="28"/>
          <w:lang w:val="uk-UA"/>
        </w:rPr>
      </w:pPr>
    </w:p>
    <w:p>
      <w:pPr>
        <w:spacing w:after="0" w:line="360" w:lineRule="auto"/>
        <w:jc w:val="center"/>
        <w:rPr>
          <w:rFonts w:ascii="Times New Roman" w:hAnsi="Times New Roman"/>
          <w:sz w:val="28"/>
          <w:szCs w:val="28"/>
          <w:lang w:val="uk-UA"/>
        </w:rPr>
      </w:pPr>
    </w:p>
    <w:p>
      <w:pPr>
        <w:spacing w:after="0" w:line="360" w:lineRule="auto"/>
        <w:jc w:val="center"/>
        <w:rPr>
          <w:rFonts w:ascii="Times New Roman" w:hAnsi="Times New Roman"/>
          <w:sz w:val="28"/>
          <w:szCs w:val="28"/>
          <w:lang w:val="uk-UA"/>
        </w:rPr>
      </w:pPr>
    </w:p>
    <w:p>
      <w:pPr>
        <w:spacing w:after="0" w:line="360" w:lineRule="auto"/>
        <w:jc w:val="center"/>
        <w:rPr>
          <w:rFonts w:ascii="Times New Roman" w:hAnsi="Times New Roman"/>
          <w:sz w:val="28"/>
          <w:szCs w:val="28"/>
          <w:lang w:val="uk-UA"/>
        </w:rPr>
      </w:pPr>
    </w:p>
    <w:p>
      <w:pPr>
        <w:spacing w:after="0" w:line="360" w:lineRule="auto"/>
        <w:jc w:val="center"/>
        <w:rPr>
          <w:rFonts w:ascii="Times New Roman" w:hAnsi="Times New Roman"/>
          <w:sz w:val="40"/>
          <w:szCs w:val="40"/>
          <w:lang w:val="uk-UA"/>
        </w:rPr>
      </w:pPr>
      <w:r>
        <w:rPr>
          <w:rFonts w:ascii="Times New Roman" w:hAnsi="Times New Roman"/>
          <w:sz w:val="40"/>
          <w:szCs w:val="40"/>
          <w:lang w:val="uk-UA"/>
        </w:rPr>
        <w:t xml:space="preserve">   </w:t>
      </w:r>
    </w:p>
    <w:p>
      <w:pPr>
        <w:spacing w:after="0" w:line="360" w:lineRule="auto"/>
        <w:jc w:val="center"/>
        <w:rPr>
          <w:rFonts w:ascii="Times New Roman" w:hAnsi="Times New Roman"/>
          <w:sz w:val="40"/>
          <w:szCs w:val="40"/>
          <w:lang w:val="uk-UA"/>
        </w:rPr>
      </w:pPr>
    </w:p>
    <w:p>
      <w:pPr>
        <w:spacing w:after="0" w:line="360" w:lineRule="auto"/>
        <w:jc w:val="center"/>
        <w:rPr>
          <w:rFonts w:ascii="Times New Roman" w:hAnsi="Times New Roman"/>
          <w:sz w:val="40"/>
          <w:szCs w:val="40"/>
          <w:lang w:val="uk-UA"/>
        </w:rPr>
      </w:pPr>
    </w:p>
    <w:p>
      <w:pPr>
        <w:spacing w:after="0" w:line="360" w:lineRule="auto"/>
        <w:jc w:val="center"/>
        <w:rPr>
          <w:rFonts w:ascii="Times New Roman" w:hAnsi="Times New Roman"/>
          <w:sz w:val="40"/>
          <w:szCs w:val="40"/>
          <w:lang w:val="uk-UA"/>
        </w:rPr>
      </w:pPr>
    </w:p>
    <w:p>
      <w:pPr>
        <w:spacing w:after="0" w:line="360" w:lineRule="auto"/>
        <w:rPr>
          <w:rFonts w:ascii="Times New Roman" w:hAnsi="Times New Roman"/>
          <w:b/>
          <w:sz w:val="40"/>
          <w:szCs w:val="40"/>
          <w:lang w:val="uk-UA"/>
        </w:rPr>
      </w:pPr>
      <w:r>
        <w:rPr>
          <w:rFonts w:ascii="Times New Roman" w:hAnsi="Times New Roman"/>
          <w:b/>
          <w:sz w:val="40"/>
          <w:szCs w:val="40"/>
          <w:lang w:val="uk-UA"/>
        </w:rPr>
        <w:t>Рецензенти:</w:t>
      </w:r>
    </w:p>
    <w:p>
      <w:pPr>
        <w:tabs>
          <w:tab w:val="left" w:pos="6804"/>
        </w:tabs>
        <w:spacing w:after="0" w:line="240" w:lineRule="auto"/>
        <w:jc w:val="both"/>
        <w:rPr>
          <w:rFonts w:ascii="Times New Roman" w:hAnsi="Times New Roman" w:cs="Times New Roman"/>
          <w:sz w:val="36"/>
          <w:szCs w:val="36"/>
          <w:lang w:val="uk-UA"/>
        </w:rPr>
      </w:pPr>
      <w:r>
        <w:rPr>
          <w:rFonts w:ascii="Times New Roman" w:hAnsi="Times New Roman" w:cs="Times New Roman"/>
          <w:b/>
          <w:sz w:val="36"/>
          <w:szCs w:val="36"/>
          <w:lang w:val="uk-UA"/>
        </w:rPr>
        <w:t>Горошкіна О.М.,</w:t>
      </w:r>
      <w:r>
        <w:rPr>
          <w:rFonts w:ascii="Times New Roman" w:hAnsi="Times New Roman" w:cs="Times New Roman"/>
          <w:sz w:val="36"/>
          <w:szCs w:val="36"/>
          <w:lang w:val="uk-UA"/>
        </w:rPr>
        <w:t xml:space="preserve"> доктор педагогічних наук, професор, завідувачка відділу навчання української мови та літератури Інституту педагогіки НАПН України;</w:t>
      </w:r>
    </w:p>
    <w:p>
      <w:pPr>
        <w:ind w:firstLine="709"/>
        <w:jc w:val="both"/>
        <w:rPr>
          <w:rFonts w:ascii="Times New Roman" w:hAnsi="Times New Roman" w:cs="Times New Roman"/>
          <w:sz w:val="36"/>
          <w:szCs w:val="36"/>
          <w:lang w:val="uk-UA"/>
        </w:rPr>
      </w:pPr>
      <w:r>
        <w:rPr>
          <w:rFonts w:ascii="Times New Roman" w:hAnsi="Times New Roman" w:cs="Times New Roman"/>
          <w:b/>
          <w:sz w:val="36"/>
          <w:szCs w:val="36"/>
          <w:lang w:val="uk-UA"/>
        </w:rPr>
        <w:t>Ребрик Н.Й,</w:t>
      </w:r>
      <w:r>
        <w:rPr>
          <w:rFonts w:ascii="Times New Roman" w:hAnsi="Times New Roman" w:cs="Times New Roman"/>
          <w:sz w:val="36"/>
          <w:szCs w:val="36"/>
          <w:lang w:val="uk-UA"/>
        </w:rPr>
        <w:t xml:space="preserve"> доцент кафедри педагогіки та психології Закарпатського інституту післядипломної педагогічної освіти, кандидат філологічних наук;</w:t>
      </w:r>
    </w:p>
    <w:p>
      <w:pPr>
        <w:ind w:firstLine="709"/>
        <w:jc w:val="both"/>
        <w:rPr>
          <w:rFonts w:ascii="Times New Roman" w:hAnsi="Times New Roman" w:eastAsia="Times New Roman" w:cs="Times New Roman"/>
          <w:sz w:val="36"/>
          <w:szCs w:val="36"/>
          <w:lang w:val="uk-UA" w:eastAsia="uk-UA"/>
        </w:rPr>
      </w:pPr>
      <w:r>
        <w:rPr>
          <w:rFonts w:ascii="Times New Roman" w:hAnsi="Times New Roman" w:eastAsia="Times New Roman" w:cs="Times New Roman"/>
          <w:b/>
          <w:color w:val="000000"/>
          <w:sz w:val="36"/>
          <w:szCs w:val="36"/>
          <w:lang w:val="uk-UA" w:eastAsia="uk-UA"/>
        </w:rPr>
        <w:t>Химинець А. А.,</w:t>
      </w:r>
      <w:r>
        <w:rPr>
          <w:rFonts w:ascii="Times New Roman" w:hAnsi="Times New Roman" w:eastAsia="Times New Roman" w:cs="Times New Roman"/>
          <w:color w:val="000000"/>
          <w:sz w:val="36"/>
          <w:szCs w:val="36"/>
          <w:lang w:val="uk-UA" w:eastAsia="uk-UA"/>
        </w:rPr>
        <w:t xml:space="preserve"> учителька української мови та літератури, зарубіжної літератури Мукачівської ЗОШ І-ІІІ ст. № 20 ім. О.Духновича, учитель-методист, кандидат філологічних наук</w:t>
      </w:r>
    </w:p>
    <w:p>
      <w:pPr>
        <w:spacing w:after="0"/>
        <w:jc w:val="both"/>
        <w:rPr>
          <w:rFonts w:ascii="Times New Roman" w:hAnsi="Times New Roman"/>
          <w:sz w:val="36"/>
          <w:szCs w:val="36"/>
          <w:lang w:val="uk-UA"/>
        </w:rPr>
      </w:pPr>
      <w:r>
        <w:rPr>
          <w:rFonts w:ascii="Times New Roman" w:hAnsi="Times New Roman"/>
          <w:b/>
          <w:sz w:val="36"/>
          <w:szCs w:val="36"/>
          <w:lang w:val="uk-UA"/>
        </w:rPr>
        <w:t>Варга Ю.О.,</w:t>
      </w:r>
      <w:r>
        <w:rPr>
          <w:rFonts w:ascii="Times New Roman" w:hAnsi="Times New Roman"/>
          <w:sz w:val="36"/>
          <w:szCs w:val="36"/>
          <w:lang w:val="uk-UA"/>
        </w:rPr>
        <w:t xml:space="preserve"> </w:t>
      </w:r>
      <w:r>
        <w:rPr>
          <w:rFonts w:ascii="Times New Roman" w:hAnsi="Times New Roman" w:eastAsia="Times New Roman" w:cs="Times New Roman"/>
          <w:color w:val="000000"/>
          <w:sz w:val="36"/>
          <w:szCs w:val="36"/>
          <w:lang w:val="uk-UA" w:eastAsia="uk-UA"/>
        </w:rPr>
        <w:t xml:space="preserve">учителька зарубіжної літератури учителька зарубіжної літератури </w:t>
      </w:r>
      <w:r>
        <w:rPr>
          <w:rFonts w:ascii="Times New Roman" w:hAnsi="Times New Roman" w:cs="Times New Roman"/>
          <w:sz w:val="36"/>
          <w:szCs w:val="36"/>
          <w:lang w:val="uk-UA"/>
        </w:rPr>
        <w:t xml:space="preserve">Верхньоводянського закладу загальної середньої освіти І–ІІІ ступенів № 1 Великобичківської селищної ради Рахівської районної ради </w:t>
      </w:r>
      <w:r>
        <w:rPr>
          <w:rFonts w:ascii="Times New Roman" w:hAnsi="Times New Roman" w:eastAsia="Times New Roman" w:cs="Times New Roman"/>
          <w:color w:val="000000"/>
          <w:sz w:val="36"/>
          <w:szCs w:val="36"/>
          <w:lang w:val="uk-UA" w:eastAsia="uk-UA"/>
        </w:rPr>
        <w:t>, учитель-методист.</w:t>
      </w:r>
    </w:p>
    <w:p>
      <w:pPr>
        <w:spacing w:after="0" w:line="360" w:lineRule="auto"/>
        <w:jc w:val="center"/>
        <w:rPr>
          <w:rFonts w:ascii="Times New Roman" w:hAnsi="Times New Roman"/>
          <w:sz w:val="36"/>
          <w:szCs w:val="36"/>
          <w:lang w:val="uk-UA"/>
        </w:rPr>
      </w:pPr>
    </w:p>
    <w:p>
      <w:pPr>
        <w:spacing w:after="0" w:line="240" w:lineRule="auto"/>
        <w:jc w:val="center"/>
        <w:rPr>
          <w:rFonts w:ascii="Times New Roman" w:hAnsi="Times New Roman"/>
          <w:sz w:val="36"/>
          <w:szCs w:val="36"/>
          <w:lang w:val="uk-UA"/>
        </w:rPr>
      </w:pPr>
      <w:r>
        <w:rPr>
          <w:rFonts w:ascii="Times New Roman" w:hAnsi="Times New Roman"/>
          <w:sz w:val="36"/>
          <w:szCs w:val="36"/>
          <w:lang w:val="uk-UA"/>
        </w:rPr>
        <w:t>Схвалено  для використання у закладах загальної середньої освіти Науково-методичною радою ЗІППО</w:t>
      </w:r>
    </w:p>
    <w:p>
      <w:pPr>
        <w:spacing w:after="0" w:line="360" w:lineRule="auto"/>
        <w:jc w:val="center"/>
        <w:rPr>
          <w:rFonts w:ascii="Times New Roman" w:hAnsi="Times New Roman"/>
          <w:b/>
          <w:sz w:val="32"/>
          <w:szCs w:val="32"/>
          <w:lang w:val="uk-UA"/>
        </w:rPr>
      </w:pPr>
      <w:r>
        <w:rPr>
          <w:rFonts w:ascii="Times New Roman" w:hAnsi="Times New Roman"/>
          <w:b/>
          <w:sz w:val="32"/>
          <w:szCs w:val="32"/>
          <w:lang w:val="uk-UA"/>
        </w:rPr>
        <w:t>(Протокол №3 від 13 червня 2022 року  )</w:t>
      </w:r>
      <w:r>
        <w:rPr>
          <w:rFonts w:ascii="Times New Roman" w:hAnsi="Times New Roman"/>
          <w:b/>
          <w:sz w:val="32"/>
          <w:szCs w:val="32"/>
          <w:lang w:val="uk-UA"/>
        </w:rPr>
        <w:br w:type="page"/>
      </w:r>
    </w:p>
    <w:sdt>
      <w:sdtPr>
        <w:rPr>
          <w:rFonts w:asciiTheme="minorHAnsi" w:hAnsiTheme="minorHAnsi" w:eastAsiaTheme="minorHAnsi" w:cstheme="minorBidi"/>
          <w:b/>
          <w:bCs/>
          <w:color w:val="auto"/>
          <w:sz w:val="22"/>
          <w:szCs w:val="22"/>
          <w:lang w:val="ru-RU" w:eastAsia="en-US"/>
        </w:rPr>
        <w:id w:val="1707835856"/>
        <w:docPartObj>
          <w:docPartGallery w:val="Table of Contents"/>
          <w:docPartUnique/>
        </w:docPartObj>
      </w:sdtPr>
      <w:sdtEndPr>
        <w:rPr>
          <w:rFonts w:asciiTheme="minorHAnsi" w:hAnsiTheme="minorHAnsi" w:eastAsiaTheme="minorHAnsi" w:cstheme="minorHAnsi"/>
          <w:b/>
          <w:bCs/>
          <w:color w:val="auto"/>
          <w:sz w:val="20"/>
          <w:szCs w:val="20"/>
          <w:lang w:val="ru-RU" w:eastAsia="en-US"/>
        </w:rPr>
      </w:sdtEndPr>
      <w:sdtContent>
        <w:p>
          <w:pPr>
            <w:pStyle w:val="52"/>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Зміст</w:t>
          </w:r>
        </w:p>
        <w:p>
          <w:pPr>
            <w:pStyle w:val="20"/>
            <w:rPr>
              <w:rFonts w:eastAsiaTheme="minorEastAsia" w:cstheme="minorBidi"/>
              <w:b w:val="0"/>
              <w:bCs w:val="0"/>
              <w:sz w:val="22"/>
              <w:szCs w:val="22"/>
              <w:lang w:val="uk-UA" w:eastAsia="uk-UA"/>
            </w:rPr>
          </w:pPr>
          <w:r>
            <w:rPr>
              <w:sz w:val="24"/>
              <w:szCs w:val="24"/>
              <w:lang w:val="uk-UA"/>
            </w:rPr>
            <w:fldChar w:fldCharType="begin"/>
          </w:r>
          <w:r>
            <w:rPr>
              <w:sz w:val="24"/>
              <w:szCs w:val="24"/>
              <w:lang w:val="uk-UA"/>
            </w:rPr>
            <w:instrText xml:space="preserve"> TOC \o "1-3" \h \z \u </w:instrText>
          </w:r>
          <w:r>
            <w:rPr>
              <w:sz w:val="24"/>
              <w:szCs w:val="24"/>
              <w:lang w:val="uk-UA"/>
            </w:rPr>
            <w:fldChar w:fldCharType="separate"/>
          </w:r>
          <w:r>
            <w:fldChar w:fldCharType="begin"/>
          </w:r>
          <w:r>
            <w:instrText xml:space="preserve"> HYPERLINK \l "_Toc109669068" </w:instrText>
          </w:r>
          <w:r>
            <w:fldChar w:fldCharType="separate"/>
          </w:r>
          <w:r>
            <w:rPr>
              <w:rStyle w:val="18"/>
              <w:rFonts w:ascii="Times New Roman" w:hAnsi="Times New Roman"/>
              <w:lang w:val="uk-UA"/>
            </w:rPr>
            <w:t>НОРМАТИВНО-ПРАВОВА БАЗА</w:t>
          </w:r>
          <w:r>
            <w:tab/>
          </w:r>
          <w:r>
            <w:fldChar w:fldCharType="begin"/>
          </w:r>
          <w:r>
            <w:instrText xml:space="preserve"> PAGEREF _Toc109669068 \h </w:instrText>
          </w:r>
          <w:r>
            <w:fldChar w:fldCharType="separate"/>
          </w:r>
          <w:r>
            <w:t>3</w:t>
          </w:r>
          <w:r>
            <w:fldChar w:fldCharType="end"/>
          </w:r>
          <w:r>
            <w:fldChar w:fldCharType="end"/>
          </w:r>
        </w:p>
        <w:p>
          <w:pPr>
            <w:pStyle w:val="20"/>
            <w:rPr>
              <w:rFonts w:eastAsiaTheme="minorEastAsia" w:cstheme="minorBidi"/>
              <w:b w:val="0"/>
              <w:bCs w:val="0"/>
              <w:sz w:val="22"/>
              <w:szCs w:val="22"/>
              <w:lang w:val="uk-UA" w:eastAsia="uk-UA"/>
            </w:rPr>
          </w:pPr>
          <w:r>
            <w:fldChar w:fldCharType="begin"/>
          </w:r>
          <w:r>
            <w:instrText xml:space="preserve"> HYPERLINK \l "_Toc109669069" </w:instrText>
          </w:r>
          <w:r>
            <w:fldChar w:fldCharType="separate"/>
          </w:r>
          <w:r>
            <w:rPr>
              <w:rStyle w:val="18"/>
              <w:rFonts w:ascii="Times New Roman" w:hAnsi="Times New Roman" w:eastAsia="Times New Roman" w:cs="Times New Roman"/>
              <w:lang w:val="uk-UA" w:eastAsia="ru-RU"/>
            </w:rPr>
            <w:t>ТЕМАТИЧНЕ, СЕМЕСТРОВЕ  ТА   РІЧНЕ ОЦІНЮВАННЯ В 5 КЛАСІ</w:t>
          </w:r>
          <w:r>
            <w:tab/>
          </w:r>
          <w:r>
            <w:fldChar w:fldCharType="begin"/>
          </w:r>
          <w:r>
            <w:instrText xml:space="preserve"> PAGEREF _Toc109669069 \h </w:instrText>
          </w:r>
          <w:r>
            <w:fldChar w:fldCharType="separate"/>
          </w:r>
          <w:r>
            <w:t>8</w:t>
          </w:r>
          <w:r>
            <w:fldChar w:fldCharType="end"/>
          </w:r>
          <w:r>
            <w:fldChar w:fldCharType="end"/>
          </w:r>
        </w:p>
        <w:p>
          <w:pPr>
            <w:pStyle w:val="20"/>
            <w:spacing w:before="240"/>
            <w:rPr>
              <w:rFonts w:eastAsiaTheme="minorEastAsia" w:cstheme="minorBidi"/>
              <w:b w:val="0"/>
              <w:bCs w:val="0"/>
              <w:sz w:val="22"/>
              <w:szCs w:val="22"/>
              <w:lang w:val="uk-UA" w:eastAsia="uk-UA"/>
            </w:rPr>
          </w:pPr>
          <w:r>
            <w:fldChar w:fldCharType="begin"/>
          </w:r>
          <w:r>
            <w:instrText xml:space="preserve"> HYPERLINK \l "_Toc109669070" </w:instrText>
          </w:r>
          <w:r>
            <w:fldChar w:fldCharType="separate"/>
          </w:r>
          <w:r>
            <w:rPr>
              <w:rStyle w:val="18"/>
              <w:rFonts w:ascii="Times New Roman" w:hAnsi="Times New Roman" w:eastAsia="Times New Roman" w:cs="Times New Roman"/>
              <w:lang w:val="uk-UA" w:eastAsia="ru-RU"/>
            </w:rPr>
            <w:t>УКРАЇНСЬКА МОВА</w:t>
          </w:r>
          <w:r>
            <w:tab/>
          </w:r>
          <w:r>
            <w:fldChar w:fldCharType="begin"/>
          </w:r>
          <w:r>
            <w:instrText xml:space="preserve"> PAGEREF _Toc109669070 \h </w:instrText>
          </w:r>
          <w:r>
            <w:fldChar w:fldCharType="separate"/>
          </w:r>
          <w:r>
            <w:t>10</w:t>
          </w:r>
          <w:r>
            <w:fldChar w:fldCharType="end"/>
          </w:r>
          <w:r>
            <w:fldChar w:fldCharType="end"/>
          </w:r>
        </w:p>
        <w:p>
          <w:pPr>
            <w:pStyle w:val="20"/>
            <w:rPr>
              <w:rFonts w:eastAsiaTheme="minorEastAsia" w:cstheme="minorBidi"/>
              <w:b w:val="0"/>
              <w:bCs w:val="0"/>
              <w:sz w:val="22"/>
              <w:szCs w:val="22"/>
              <w:lang w:val="uk-UA" w:eastAsia="uk-UA"/>
            </w:rPr>
          </w:pPr>
          <w:r>
            <w:fldChar w:fldCharType="begin"/>
          </w:r>
          <w:r>
            <w:instrText xml:space="preserve"> HYPERLINK \l "_Toc109669071" </w:instrText>
          </w:r>
          <w:r>
            <w:fldChar w:fldCharType="separate"/>
          </w:r>
          <w:r>
            <w:rPr>
              <w:rStyle w:val="18"/>
              <w:rFonts w:ascii="Times New Roman" w:hAnsi="Times New Roman" w:eastAsia="Times New Roman" w:cs="Times New Roman"/>
              <w:lang w:val="uk-UA" w:eastAsia="uk-UA"/>
            </w:rPr>
            <w:t>5 КЛАС</w:t>
          </w:r>
          <w:r>
            <w:tab/>
          </w:r>
          <w:r>
            <w:fldChar w:fldCharType="begin"/>
          </w:r>
          <w:r>
            <w:instrText xml:space="preserve"> PAGEREF _Toc109669071 \h </w:instrText>
          </w:r>
          <w:r>
            <w:fldChar w:fldCharType="separate"/>
          </w:r>
          <w:r>
            <w:t>10</w:t>
          </w:r>
          <w:r>
            <w:fldChar w:fldCharType="end"/>
          </w:r>
          <w:r>
            <w:fldChar w:fldCharType="end"/>
          </w:r>
        </w:p>
        <w:p>
          <w:pPr>
            <w:pStyle w:val="20"/>
            <w:rPr>
              <w:rFonts w:eastAsiaTheme="minorEastAsia" w:cstheme="minorBidi"/>
              <w:b w:val="0"/>
              <w:bCs w:val="0"/>
              <w:sz w:val="22"/>
              <w:szCs w:val="22"/>
              <w:lang w:val="uk-UA" w:eastAsia="uk-UA"/>
            </w:rPr>
          </w:pPr>
          <w:r>
            <w:fldChar w:fldCharType="begin"/>
          </w:r>
          <w:r>
            <w:instrText xml:space="preserve"> HYPERLINK \l "_Toc109669072" </w:instrText>
          </w:r>
          <w:r>
            <w:fldChar w:fldCharType="separate"/>
          </w:r>
          <w:r>
            <w:rPr>
              <w:rStyle w:val="18"/>
              <w:rFonts w:ascii="Times New Roman" w:hAnsi="Times New Roman" w:eastAsia="Times New Roman" w:cs="Times New Roman"/>
              <w:iCs/>
              <w:lang w:val="uk-UA" w:eastAsia="uk-UA"/>
            </w:rPr>
            <w:t>Рекомендовані види робіт з української мови  в 5 класі</w:t>
          </w:r>
          <w:r>
            <w:tab/>
          </w:r>
          <w:r>
            <w:fldChar w:fldCharType="begin"/>
          </w:r>
          <w:r>
            <w:instrText xml:space="preserve"> PAGEREF _Toc109669072 \h </w:instrText>
          </w:r>
          <w:r>
            <w:fldChar w:fldCharType="separate"/>
          </w:r>
          <w:r>
            <w:t>10</w:t>
          </w:r>
          <w:r>
            <w:fldChar w:fldCharType="end"/>
          </w:r>
          <w:r>
            <w:fldChar w:fldCharType="end"/>
          </w:r>
        </w:p>
        <w:p>
          <w:pPr>
            <w:pStyle w:val="20"/>
            <w:rPr>
              <w:rFonts w:eastAsiaTheme="minorEastAsia" w:cstheme="minorBidi"/>
              <w:b w:val="0"/>
              <w:bCs w:val="0"/>
              <w:sz w:val="22"/>
              <w:szCs w:val="22"/>
              <w:lang w:val="uk-UA" w:eastAsia="uk-UA"/>
            </w:rPr>
          </w:pPr>
          <w:r>
            <w:fldChar w:fldCharType="begin"/>
          </w:r>
          <w:r>
            <w:instrText xml:space="preserve"> HYPERLINK \l "_Toc109669073" </w:instrText>
          </w:r>
          <w:r>
            <w:fldChar w:fldCharType="separate"/>
          </w:r>
          <w:r>
            <w:rPr>
              <w:rStyle w:val="18"/>
              <w:rFonts w:ascii="Times New Roman" w:hAnsi="Times New Roman" w:eastAsia="Times New Roman" w:cs="Times New Roman"/>
              <w:lang w:val="uk-UA" w:eastAsia="uk-UA"/>
            </w:rPr>
            <w:t>Орієнтовний формат запису журнальної сторінки з української мови у 5 класі</w:t>
          </w:r>
          <w:r>
            <w:tab/>
          </w:r>
          <w:r>
            <w:fldChar w:fldCharType="begin"/>
          </w:r>
          <w:r>
            <w:instrText xml:space="preserve"> PAGEREF _Toc109669073 \h </w:instrText>
          </w:r>
          <w:r>
            <w:fldChar w:fldCharType="separate"/>
          </w:r>
          <w:r>
            <w:t>11</w:t>
          </w:r>
          <w:r>
            <w:fldChar w:fldCharType="end"/>
          </w:r>
          <w:r>
            <w:fldChar w:fldCharType="end"/>
          </w:r>
        </w:p>
        <w:p>
          <w:pPr>
            <w:pStyle w:val="20"/>
            <w:rPr>
              <w:rFonts w:eastAsiaTheme="minorEastAsia" w:cstheme="minorBidi"/>
              <w:b w:val="0"/>
              <w:bCs w:val="0"/>
              <w:sz w:val="22"/>
              <w:szCs w:val="22"/>
              <w:lang w:val="uk-UA" w:eastAsia="uk-UA"/>
            </w:rPr>
          </w:pPr>
          <w:r>
            <w:fldChar w:fldCharType="begin"/>
          </w:r>
          <w:r>
            <w:instrText xml:space="preserve"> HYPERLINK \l "_Toc109669074" </w:instrText>
          </w:r>
          <w:r>
            <w:fldChar w:fldCharType="separate"/>
          </w:r>
          <w:r>
            <w:rPr>
              <w:rStyle w:val="18"/>
              <w:rFonts w:ascii="Times New Roman" w:hAnsi="Times New Roman" w:eastAsia="Times New Roman" w:cs="Times New Roman"/>
              <w:lang w:val="uk-UA" w:eastAsia="uk-UA"/>
            </w:rPr>
            <w:t>6 – 11 КЛАСИ</w:t>
          </w:r>
          <w:r>
            <w:tab/>
          </w:r>
          <w:r>
            <w:fldChar w:fldCharType="begin"/>
          </w:r>
          <w:r>
            <w:instrText xml:space="preserve"> PAGEREF _Toc109669074 \h </w:instrText>
          </w:r>
          <w:r>
            <w:fldChar w:fldCharType="separate"/>
          </w:r>
          <w:r>
            <w:t>12</w:t>
          </w:r>
          <w:r>
            <w:fldChar w:fldCharType="end"/>
          </w:r>
          <w:r>
            <w:fldChar w:fldCharType="end"/>
          </w:r>
        </w:p>
        <w:p>
          <w:pPr>
            <w:pStyle w:val="20"/>
            <w:rPr>
              <w:rFonts w:eastAsiaTheme="minorEastAsia" w:cstheme="minorBidi"/>
              <w:b w:val="0"/>
              <w:bCs w:val="0"/>
              <w:sz w:val="22"/>
              <w:szCs w:val="22"/>
              <w:lang w:val="uk-UA" w:eastAsia="uk-UA"/>
            </w:rPr>
          </w:pPr>
          <w:r>
            <w:fldChar w:fldCharType="begin"/>
          </w:r>
          <w:r>
            <w:instrText xml:space="preserve"> HYPERLINK \l "_Toc109669075" </w:instrText>
          </w:r>
          <w:r>
            <w:fldChar w:fldCharType="separate"/>
          </w:r>
          <w:r>
            <w:rPr>
              <w:rStyle w:val="18"/>
              <w:rFonts w:ascii="Times New Roman" w:hAnsi="Times New Roman" w:eastAsia="Times New Roman" w:cs="Times New Roman"/>
              <w:lang w:val="uk-UA" w:eastAsia="ru-RU"/>
            </w:rPr>
            <w:t>Перевірка знаннєвого компонента  (оцінювання мовних знань і вмінь)</w:t>
          </w:r>
          <w:r>
            <w:tab/>
          </w:r>
          <w:r>
            <w:fldChar w:fldCharType="begin"/>
          </w:r>
          <w:r>
            <w:instrText xml:space="preserve"> PAGEREF _Toc109669075 \h </w:instrText>
          </w:r>
          <w:r>
            <w:fldChar w:fldCharType="separate"/>
          </w:r>
          <w:r>
            <w:t>13</w:t>
          </w:r>
          <w:r>
            <w:fldChar w:fldCharType="end"/>
          </w:r>
          <w:r>
            <w:fldChar w:fldCharType="end"/>
          </w:r>
        </w:p>
        <w:p>
          <w:pPr>
            <w:pStyle w:val="20"/>
            <w:rPr>
              <w:rFonts w:eastAsiaTheme="minorEastAsia" w:cstheme="minorBidi"/>
              <w:b w:val="0"/>
              <w:bCs w:val="0"/>
              <w:sz w:val="22"/>
              <w:szCs w:val="22"/>
              <w:lang w:val="uk-UA" w:eastAsia="uk-UA"/>
            </w:rPr>
          </w:pPr>
          <w:r>
            <w:fldChar w:fldCharType="begin"/>
          </w:r>
          <w:r>
            <w:instrText xml:space="preserve"> HYPERLINK \l "_Toc109669076" </w:instrText>
          </w:r>
          <w:r>
            <w:fldChar w:fldCharType="separate"/>
          </w:r>
          <w:r>
            <w:rPr>
              <w:rStyle w:val="18"/>
              <w:rFonts w:ascii="Times New Roman" w:hAnsi="Times New Roman" w:eastAsia="Times New Roman" w:cs="Times New Roman"/>
              <w:lang w:val="uk-UA" w:eastAsia="ru-RU"/>
            </w:rPr>
            <w:t>Поточне оцінювання в процесі поурочного вивчення теми з української мови</w:t>
          </w:r>
          <w:r>
            <w:tab/>
          </w:r>
          <w:r>
            <w:fldChar w:fldCharType="begin"/>
          </w:r>
          <w:r>
            <w:instrText xml:space="preserve"> PAGEREF _Toc109669076 \h </w:instrText>
          </w:r>
          <w:r>
            <w:fldChar w:fldCharType="separate"/>
          </w:r>
          <w:r>
            <w:t>14</w:t>
          </w:r>
          <w:r>
            <w:fldChar w:fldCharType="end"/>
          </w:r>
          <w:r>
            <w:fldChar w:fldCharType="end"/>
          </w:r>
        </w:p>
        <w:p>
          <w:pPr>
            <w:pStyle w:val="20"/>
            <w:rPr>
              <w:rFonts w:eastAsiaTheme="minorEastAsia" w:cstheme="minorBidi"/>
              <w:b w:val="0"/>
              <w:bCs w:val="0"/>
              <w:sz w:val="22"/>
              <w:szCs w:val="22"/>
              <w:lang w:val="uk-UA" w:eastAsia="uk-UA"/>
            </w:rPr>
          </w:pPr>
          <w:r>
            <w:fldChar w:fldCharType="begin"/>
          </w:r>
          <w:r>
            <w:instrText xml:space="preserve"> HYPERLINK \l "_Toc109669077" </w:instrText>
          </w:r>
          <w:r>
            <w:fldChar w:fldCharType="separate"/>
          </w:r>
          <w:r>
            <w:rPr>
              <w:rStyle w:val="18"/>
              <w:rFonts w:ascii="Times New Roman" w:hAnsi="Times New Roman" w:eastAsia="Times New Roman" w:cs="Times New Roman"/>
              <w:lang w:val="uk-UA" w:eastAsia="ru-RU"/>
            </w:rPr>
            <w:t>Критерії оцінювання знань, умінь та навичок учнів у процесі поурочного вивчення теми з української мови</w:t>
          </w:r>
          <w:r>
            <w:tab/>
          </w:r>
          <w:r>
            <w:fldChar w:fldCharType="begin"/>
          </w:r>
          <w:r>
            <w:instrText xml:space="preserve"> PAGEREF _Toc109669077 \h </w:instrText>
          </w:r>
          <w:r>
            <w:fldChar w:fldCharType="separate"/>
          </w:r>
          <w:r>
            <w:t>15</w:t>
          </w:r>
          <w:r>
            <w:fldChar w:fldCharType="end"/>
          </w:r>
          <w:r>
            <w:fldChar w:fldCharType="end"/>
          </w:r>
        </w:p>
        <w:p>
          <w:pPr>
            <w:pStyle w:val="20"/>
            <w:spacing w:before="240"/>
            <w:rPr>
              <w:rFonts w:eastAsiaTheme="minorEastAsia" w:cstheme="minorBidi"/>
              <w:b w:val="0"/>
              <w:bCs w:val="0"/>
              <w:sz w:val="22"/>
              <w:szCs w:val="22"/>
              <w:lang w:val="uk-UA" w:eastAsia="uk-UA"/>
            </w:rPr>
          </w:pPr>
          <w:r>
            <w:fldChar w:fldCharType="begin"/>
          </w:r>
          <w:r>
            <w:instrText xml:space="preserve"> HYPERLINK \l "_Toc109669078" </w:instrText>
          </w:r>
          <w:r>
            <w:fldChar w:fldCharType="separate"/>
          </w:r>
          <w:r>
            <w:rPr>
              <w:rStyle w:val="18"/>
              <w:rFonts w:ascii="Times New Roman" w:hAnsi="Times New Roman" w:cs="Times New Roman"/>
              <w:lang w:val="uk-UA"/>
            </w:rPr>
            <w:t>ХАРАКТЕРИСТИКА РЕЗУЛЬТАТІВ НАВЧАННЯ</w:t>
          </w:r>
          <w:r>
            <w:rPr>
              <w:rStyle w:val="18"/>
              <w:rFonts w:ascii="Times New Roman" w:hAnsi="Times New Roman" w:eastAsia="Times New Roman" w:cs="Times New Roman"/>
              <w:lang w:val="uk-UA" w:eastAsia="ru-RU"/>
            </w:rPr>
            <w:t xml:space="preserve"> З УКРАЇНСЬКОЇ МОВИ (5 КЛАС)</w:t>
          </w:r>
          <w:r>
            <w:tab/>
          </w:r>
          <w:r>
            <w:fldChar w:fldCharType="begin"/>
          </w:r>
          <w:r>
            <w:instrText xml:space="preserve"> PAGEREF _Toc109669078 \h </w:instrText>
          </w:r>
          <w:r>
            <w:fldChar w:fldCharType="separate"/>
          </w:r>
          <w:r>
            <w:t>17</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"_Toc109669079" </w:instrText>
          </w:r>
          <w:r>
            <w:fldChar w:fldCharType="separate"/>
          </w:r>
          <w:r>
            <w:rPr>
              <w:rStyle w:val="18"/>
              <w:rFonts w:ascii="Times New Roman" w:hAnsi="Times New Roman" w:eastAsia="Times New Roman" w:cs="Times New Roman"/>
              <w:b/>
              <w:bCs/>
              <w:lang w:val="uk-UA" w:eastAsia="ru-RU"/>
            </w:rPr>
            <w:t>I. СПРИЙМАЄ УСНУ ІНФОРМАЦІЮ НА СЛУХ / АУДІЮВАННЯ</w:t>
          </w:r>
          <w:r>
            <w:tab/>
          </w:r>
          <w:r>
            <w:fldChar w:fldCharType="begin"/>
          </w:r>
          <w:r>
            <w:instrText xml:space="preserve"> PAGEREF _Toc109669079 \h </w:instrText>
          </w:r>
          <w:r>
            <w:fldChar w:fldCharType="separate"/>
          </w:r>
          <w:r>
            <w:t>17</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"_Toc109669080" </w:instrText>
          </w:r>
          <w:r>
            <w:fldChar w:fldCharType="separate"/>
          </w:r>
          <w:r>
            <w:rPr>
              <w:rStyle w:val="18"/>
              <w:rFonts w:ascii="Times New Roman" w:hAnsi="Times New Roman" w:eastAsia="Times New Roman" w:cs="Times New Roman"/>
              <w:b/>
              <w:bCs/>
              <w:lang w:val="uk-UA" w:eastAsia="ru-RU"/>
            </w:rPr>
            <w:t>Оцінювання аудіювання</w:t>
          </w:r>
          <w:r>
            <w:tab/>
          </w:r>
          <w:r>
            <w:fldChar w:fldCharType="begin"/>
          </w:r>
          <w:r>
            <w:instrText xml:space="preserve"> PAGEREF _Toc109669080 \h </w:instrText>
          </w:r>
          <w:r>
            <w:fldChar w:fldCharType="separate"/>
          </w:r>
          <w:r>
            <w:t>18</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"_Toc109669081" </w:instrText>
          </w:r>
          <w:r>
            <w:fldChar w:fldCharType="separate"/>
          </w:r>
          <w:r>
            <w:rPr>
              <w:rStyle w:val="18"/>
              <w:rFonts w:ascii="Times New Roman" w:hAnsi="Times New Roman" w:eastAsia="Times New Roman" w:cs="Times New Roman"/>
              <w:b/>
              <w:bCs/>
              <w:lang w:val="uk-UA" w:eastAsia="ru-RU"/>
            </w:rPr>
            <w:t>ІІ. УСНО ВЗАЄМОДІЄ ТА ВИСЛОВЛЮЄТЬСЯ / ГОВОРІННЯ</w:t>
          </w:r>
          <w:r>
            <w:tab/>
          </w:r>
          <w:r>
            <w:fldChar w:fldCharType="begin"/>
          </w:r>
          <w:r>
            <w:instrText xml:space="preserve"> PAGEREF _Toc109669081 \h </w:instrText>
          </w:r>
          <w:r>
            <w:fldChar w:fldCharType="separate"/>
          </w:r>
          <w:r>
            <w:t>18</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"_Toc109669082" </w:instrText>
          </w:r>
          <w:r>
            <w:fldChar w:fldCharType="separate"/>
          </w:r>
          <w:r>
            <w:rPr>
              <w:rStyle w:val="18"/>
              <w:rFonts w:ascii="Times New Roman" w:hAnsi="Times New Roman" w:eastAsia="Times New Roman" w:cs="Times New Roman"/>
              <w:b/>
              <w:bCs/>
              <w:lang w:val="uk-UA" w:eastAsia="ru-RU"/>
            </w:rPr>
            <w:t>1. Діалогічне мовлення</w:t>
          </w:r>
          <w:r>
            <w:tab/>
          </w:r>
          <w:r>
            <w:fldChar w:fldCharType="begin"/>
          </w:r>
          <w:r>
            <w:instrText xml:space="preserve"> PAGEREF _Toc109669082 \h </w:instrText>
          </w:r>
          <w:r>
            <w:fldChar w:fldCharType="separate"/>
          </w:r>
          <w:r>
            <w:t>18</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"_Toc109669083" </w:instrText>
          </w:r>
          <w:r>
            <w:fldChar w:fldCharType="separate"/>
          </w:r>
          <w:r>
            <w:rPr>
              <w:rStyle w:val="18"/>
              <w:rFonts w:ascii="Times New Roman" w:hAnsi="Times New Roman" w:eastAsia="Times New Roman" w:cs="Times New Roman"/>
              <w:b/>
              <w:bCs/>
              <w:lang w:val="uk-UA" w:eastAsia="ru-RU"/>
            </w:rPr>
            <w:t>Оцінювання мовного оформлення діалогу</w:t>
          </w:r>
          <w:r>
            <w:tab/>
          </w:r>
          <w:r>
            <w:fldChar w:fldCharType="begin"/>
          </w:r>
          <w:r>
            <w:instrText xml:space="preserve"> PAGEREF _Toc109669083 \h </w:instrText>
          </w:r>
          <w:r>
            <w:fldChar w:fldCharType="separate"/>
          </w:r>
          <w:r>
            <w:t>19</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"_Toc109669084" </w:instrText>
          </w:r>
          <w:r>
            <w:fldChar w:fldCharType="separate"/>
          </w:r>
          <w:r>
            <w:rPr>
              <w:rStyle w:val="18"/>
              <w:rFonts w:ascii="Times New Roman" w:hAnsi="Times New Roman" w:eastAsia="Times New Roman" w:cs="Times New Roman"/>
              <w:b/>
              <w:bCs/>
              <w:lang w:val="uk-UA" w:eastAsia="ru-RU"/>
            </w:rPr>
            <w:t>Критерії оцінювання діалогу</w:t>
          </w:r>
          <w:r>
            <w:tab/>
          </w:r>
          <w:r>
            <w:fldChar w:fldCharType="begin"/>
          </w:r>
          <w:r>
            <w:instrText xml:space="preserve"> PAGEREF _Toc109669084 \h </w:instrText>
          </w:r>
          <w:r>
            <w:fldChar w:fldCharType="separate"/>
          </w:r>
          <w:r>
            <w:t>20</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"_Toc109669085" </w:instrText>
          </w:r>
          <w:r>
            <w:fldChar w:fldCharType="separate"/>
          </w:r>
          <w:r>
            <w:rPr>
              <w:rStyle w:val="18"/>
              <w:rFonts w:ascii="Times New Roman" w:hAnsi="Times New Roman" w:eastAsia="Times New Roman" w:cs="Times New Roman"/>
              <w:b/>
              <w:bCs/>
              <w:lang w:val="uk-UA" w:eastAsia="ru-RU"/>
            </w:rPr>
            <w:t>2. Монологічне мовлення (усні переказ і твір)</w:t>
          </w:r>
          <w:r>
            <w:tab/>
          </w:r>
          <w:r>
            <w:fldChar w:fldCharType="begin"/>
          </w:r>
          <w:r>
            <w:instrText xml:space="preserve"> PAGEREF _Toc109669085 \h </w:instrText>
          </w:r>
          <w:r>
            <w:fldChar w:fldCharType="separate"/>
          </w:r>
          <w:r>
            <w:t>22</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"_Toc109669086" </w:instrText>
          </w:r>
          <w:r>
            <w:fldChar w:fldCharType="separate"/>
          </w:r>
          <w:r>
            <w:rPr>
              <w:rStyle w:val="18"/>
              <w:rFonts w:ascii="Times New Roman" w:hAnsi="Times New Roman" w:eastAsia="Times New Roman" w:cs="Times New Roman"/>
              <w:b/>
              <w:bCs/>
              <w:lang w:val="uk-UA" w:eastAsia="ru-RU"/>
            </w:rPr>
            <w:t>Оцінювання усного переказу/твору</w:t>
          </w:r>
          <w:r>
            <w:tab/>
          </w:r>
          <w:r>
            <w:fldChar w:fldCharType="begin"/>
          </w:r>
          <w:r>
            <w:instrText xml:space="preserve"> PAGEREF _Toc109669086 \h </w:instrText>
          </w:r>
          <w:r>
            <w:fldChar w:fldCharType="separate"/>
          </w:r>
          <w:r>
            <w:t>23</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"_Toc109669087" </w:instrText>
          </w:r>
          <w:r>
            <w:fldChar w:fldCharType="separate"/>
          </w:r>
          <w:r>
            <w:rPr>
              <w:rStyle w:val="18"/>
              <w:rFonts w:ascii="Times New Roman" w:hAnsi="Times New Roman" w:eastAsia="Times New Roman" w:cs="Times New Roman"/>
              <w:b/>
              <w:bCs/>
              <w:lang w:val="uk-UA" w:eastAsia="ru-RU"/>
            </w:rPr>
            <w:t>ІІІ. СПРИЙМАЄ ПИСЬМОВІ ТЕКСТИ / ЧИТАННЯ</w:t>
          </w:r>
          <w:r>
            <w:tab/>
          </w:r>
          <w:r>
            <w:fldChar w:fldCharType="begin"/>
          </w:r>
          <w:r>
            <w:instrText xml:space="preserve"> PAGEREF _Toc109669087 \h </w:instrText>
          </w:r>
          <w:r>
            <w:fldChar w:fldCharType="separate"/>
          </w:r>
          <w:r>
            <w:t>23</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"_Toc109669088" </w:instrText>
          </w:r>
          <w:r>
            <w:fldChar w:fldCharType="separate"/>
          </w:r>
          <w:r>
            <w:rPr>
              <w:rStyle w:val="18"/>
              <w:rFonts w:ascii="Times New Roman" w:hAnsi="Times New Roman" w:eastAsia="Times New Roman" w:cs="Times New Roman"/>
              <w:b/>
              <w:bCs/>
              <w:kern w:val="36"/>
              <w:lang w:val="uk-UA" w:eastAsia="ru-RU"/>
            </w:rPr>
            <w:t>1. Читання вголос</w:t>
          </w:r>
          <w:r>
            <w:tab/>
          </w:r>
          <w:r>
            <w:fldChar w:fldCharType="begin"/>
          </w:r>
          <w:r>
            <w:instrText xml:space="preserve"> PAGEREF _Toc109669088 \h </w:instrText>
          </w:r>
          <w:r>
            <w:fldChar w:fldCharType="separate"/>
          </w:r>
          <w:r>
            <w:t>23</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"_Toc109669089" </w:instrText>
          </w:r>
          <w:r>
            <w:fldChar w:fldCharType="separate"/>
          </w:r>
          <w:r>
            <w:rPr>
              <w:rStyle w:val="18"/>
              <w:rFonts w:ascii="Times New Roman" w:hAnsi="Times New Roman" w:eastAsia="Times New Roman" w:cs="Times New Roman"/>
              <w:b/>
              <w:bCs/>
              <w:lang w:val="uk-UA" w:eastAsia="ru-RU"/>
            </w:rPr>
            <w:t>Критерії оцінювання читання вголос</w:t>
          </w:r>
          <w:r>
            <w:tab/>
          </w:r>
          <w:r>
            <w:fldChar w:fldCharType="begin"/>
          </w:r>
          <w:r>
            <w:instrText xml:space="preserve"> PAGEREF _Toc109669089 \h </w:instrText>
          </w:r>
          <w:r>
            <w:fldChar w:fldCharType="separate"/>
          </w:r>
          <w:r>
            <w:t>24</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"_Toc109669090" </w:instrText>
          </w:r>
          <w:r>
            <w:fldChar w:fldCharType="separate"/>
          </w:r>
          <w:r>
            <w:rPr>
              <w:rStyle w:val="18"/>
              <w:rFonts w:ascii="Times New Roman" w:hAnsi="Times New Roman" w:eastAsia="Times New Roman" w:cs="Times New Roman"/>
              <w:b/>
              <w:bCs/>
              <w:lang w:val="uk-UA" w:eastAsia="ru-RU"/>
            </w:rPr>
            <w:t>2. Читання мовчки</w:t>
          </w:r>
          <w:r>
            <w:tab/>
          </w:r>
          <w:r>
            <w:fldChar w:fldCharType="begin"/>
          </w:r>
          <w:r>
            <w:instrText xml:space="preserve"> PAGEREF _Toc109669090 \h </w:instrText>
          </w:r>
          <w:r>
            <w:fldChar w:fldCharType="separate"/>
          </w:r>
          <w:r>
            <w:t>26</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"_Toc109669091" </w:instrText>
          </w:r>
          <w:r>
            <w:fldChar w:fldCharType="separate"/>
          </w:r>
          <w:r>
            <w:rPr>
              <w:rStyle w:val="18"/>
              <w:rFonts w:ascii="Times New Roman" w:hAnsi="Times New Roman" w:eastAsia="Times New Roman" w:cs="Times New Roman"/>
              <w:b/>
              <w:bCs/>
              <w:lang w:val="uk-UA" w:eastAsia="ru-RU"/>
            </w:rPr>
            <w:t>Оцінювання читання мовчки</w:t>
          </w:r>
          <w:r>
            <w:tab/>
          </w:r>
          <w:r>
            <w:fldChar w:fldCharType="begin"/>
          </w:r>
          <w:r>
            <w:instrText xml:space="preserve"> PAGEREF _Toc109669091 \h </w:instrText>
          </w:r>
          <w:r>
            <w:fldChar w:fldCharType="separate"/>
          </w:r>
          <w:r>
            <w:t>27</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"_Toc109669092" </w:instrText>
          </w:r>
          <w:r>
            <w:fldChar w:fldCharType="separate"/>
          </w:r>
          <w:r>
            <w:rPr>
              <w:rStyle w:val="18"/>
              <w:rFonts w:ascii="Times New Roman" w:hAnsi="Times New Roman" w:eastAsia="Times New Roman" w:cs="Times New Roman"/>
              <w:b/>
              <w:bCs/>
              <w:lang w:val="uk-UA" w:eastAsia="ru-RU"/>
            </w:rPr>
            <w:t>IV. ПИСЬМОВО ВЗАЄМОДІЄ ТА ВИСЛОВЛЮЄТЬСЯ / ПИСЬМО (письмові переказ/твір /есе/диктант)</w:t>
          </w:r>
          <w:r>
            <w:tab/>
          </w:r>
          <w:r>
            <w:fldChar w:fldCharType="begin"/>
          </w:r>
          <w:r>
            <w:instrText xml:space="preserve"> PAGEREF _Toc109669092 \h </w:instrText>
          </w:r>
          <w:r>
            <w:fldChar w:fldCharType="separate"/>
          </w:r>
          <w:r>
            <w:t>27</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"_Toc109669093" </w:instrText>
          </w:r>
          <w:r>
            <w:fldChar w:fldCharType="separate"/>
          </w:r>
          <w:r>
            <w:rPr>
              <w:rStyle w:val="18"/>
              <w:rFonts w:ascii="Times New Roman" w:hAnsi="Times New Roman" w:eastAsia="Times New Roman" w:cs="Times New Roman"/>
              <w:b/>
              <w:bCs/>
              <w:lang w:val="uk-UA" w:eastAsia="ru-RU"/>
            </w:rPr>
            <w:t>1. Переказ / переказ із творчим завданням</w:t>
          </w:r>
          <w:r>
            <w:tab/>
          </w:r>
          <w:r>
            <w:fldChar w:fldCharType="begin"/>
          </w:r>
          <w:r>
            <w:instrText xml:space="preserve"> PAGEREF _Toc109669093 \h </w:instrText>
          </w:r>
          <w:r>
            <w:fldChar w:fldCharType="separate"/>
          </w:r>
          <w:r>
            <w:t>28</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"_Toc109669094" </w:instrText>
          </w:r>
          <w:r>
            <w:fldChar w:fldCharType="separate"/>
          </w:r>
          <w:r>
            <w:rPr>
              <w:rStyle w:val="18"/>
              <w:rFonts w:ascii="Times New Roman" w:hAnsi="Times New Roman" w:eastAsia="Times New Roman" w:cs="Times New Roman"/>
              <w:b/>
              <w:bCs/>
              <w:lang w:val="uk-UA" w:eastAsia="ru-RU"/>
            </w:rPr>
            <w:t>2. Твір</w:t>
          </w:r>
          <w:r>
            <w:tab/>
          </w:r>
          <w:r>
            <w:fldChar w:fldCharType="begin"/>
          </w:r>
          <w:r>
            <w:instrText xml:space="preserve"> PAGEREF _Toc109669094 \h </w:instrText>
          </w:r>
          <w:r>
            <w:fldChar w:fldCharType="separate"/>
          </w:r>
          <w:r>
            <w:t>29</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"_Toc109669095" </w:instrText>
          </w:r>
          <w:r>
            <w:fldChar w:fldCharType="separate"/>
          </w:r>
          <w:r>
            <w:rPr>
              <w:rStyle w:val="18"/>
              <w:rFonts w:ascii="Times New Roman" w:hAnsi="Times New Roman" w:cs="Times New Roman"/>
              <w:b/>
              <w:bCs/>
              <w:lang w:val="uk-UA"/>
            </w:rPr>
            <w:t>3. Есе</w:t>
          </w:r>
          <w:r>
            <w:tab/>
          </w:r>
          <w:r>
            <w:fldChar w:fldCharType="begin"/>
          </w:r>
          <w:r>
            <w:instrText xml:space="preserve"> PAGEREF _Toc109669095 \h </w:instrText>
          </w:r>
          <w:r>
            <w:fldChar w:fldCharType="separate"/>
          </w:r>
          <w:r>
            <w:t>29</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"_Toc109669096" </w:instrText>
          </w:r>
          <w:r>
            <w:fldChar w:fldCharType="separate"/>
          </w:r>
          <w:r>
            <w:rPr>
              <w:rStyle w:val="18"/>
              <w:rFonts w:ascii="Times New Roman" w:hAnsi="Times New Roman" w:cs="Times New Roman"/>
              <w:b/>
              <w:lang w:val="uk-UA" w:eastAsia="ru-RU"/>
            </w:rPr>
            <w:t>Критерії оцінювання письмових переказів / творів / есе</w:t>
          </w:r>
          <w:r>
            <w:tab/>
          </w:r>
          <w:r>
            <w:fldChar w:fldCharType="begin"/>
          </w:r>
          <w:r>
            <w:instrText xml:space="preserve"> PAGEREF _Toc109669096 \h </w:instrText>
          </w:r>
          <w:r>
            <w:fldChar w:fldCharType="separate"/>
          </w:r>
          <w:r>
            <w:t>30</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"_Toc109669097" </w:instrText>
          </w:r>
          <w:r>
            <w:fldChar w:fldCharType="separate"/>
          </w:r>
          <w:r>
            <w:rPr>
              <w:rStyle w:val="18"/>
              <w:rFonts w:ascii="Times New Roman" w:hAnsi="Times New Roman" w:cs="Times New Roman"/>
              <w:b/>
              <w:lang w:val="uk-UA"/>
            </w:rPr>
            <w:t>Мовне оформлення перевірки письмових робіт</w:t>
          </w:r>
          <w:r>
            <w:tab/>
          </w:r>
          <w:r>
            <w:fldChar w:fldCharType="begin"/>
          </w:r>
          <w:r>
            <w:instrText xml:space="preserve"> PAGEREF _Toc109669097 \h </w:instrText>
          </w:r>
          <w:r>
            <w:fldChar w:fldCharType="separate"/>
          </w:r>
          <w:r>
            <w:t>32</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"_Toc109669098" </w:instrText>
          </w:r>
          <w:r>
            <w:fldChar w:fldCharType="separate"/>
          </w:r>
          <w:r>
            <w:rPr>
              <w:rStyle w:val="18"/>
              <w:rFonts w:ascii="Times New Roman" w:hAnsi="Times New Roman" w:eastAsia="Times New Roman" w:cs="Times New Roman"/>
              <w:b/>
              <w:bCs/>
              <w:lang w:val="uk-UA" w:eastAsia="ru-RU"/>
            </w:rPr>
            <w:t>4. Диктант. Оцінювання правописних (орфографічних і пунктуаційних)</w:t>
          </w:r>
          <w:r>
            <w:tab/>
          </w:r>
          <w:r>
            <w:fldChar w:fldCharType="begin"/>
          </w:r>
          <w:r>
            <w:instrText xml:space="preserve"> PAGEREF _Toc109669098 \h </w:instrText>
          </w:r>
          <w:r>
            <w:fldChar w:fldCharType="separate"/>
          </w:r>
          <w:r>
            <w:t>33</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"_Toc109669099" </w:instrText>
          </w:r>
          <w:r>
            <w:fldChar w:fldCharType="separate"/>
          </w:r>
          <w:r>
            <w:rPr>
              <w:rStyle w:val="18"/>
              <w:rFonts w:ascii="Times New Roman" w:hAnsi="Times New Roman" w:eastAsia="Times New Roman" w:cs="Times New Roman"/>
              <w:b/>
              <w:bCs/>
              <w:lang w:val="uk-UA" w:eastAsia="ru-RU"/>
            </w:rPr>
            <w:t>умінь учнів/учениць</w:t>
          </w:r>
          <w:r>
            <w:tab/>
          </w:r>
          <w:r>
            <w:fldChar w:fldCharType="begin"/>
          </w:r>
          <w:r>
            <w:instrText xml:space="preserve"> PAGEREF _Toc109669099 \h </w:instrText>
          </w:r>
          <w:r>
            <w:fldChar w:fldCharType="separate"/>
          </w:r>
          <w:r>
            <w:t>33</w:t>
          </w:r>
          <w:r>
            <w:fldChar w:fldCharType="end"/>
          </w:r>
          <w:r>
            <w:fldChar w:fldCharType="end"/>
          </w:r>
        </w:p>
        <w:p>
          <w:pPr>
            <w:pStyle w:val="21"/>
            <w:ind w:left="284"/>
            <w:rPr>
              <w:rFonts w:eastAsiaTheme="minorEastAsia" w:cstheme="minorBidi"/>
              <w:iCs w:val="0"/>
              <w:sz w:val="22"/>
              <w:szCs w:val="22"/>
              <w:lang w:val="uk-UA" w:eastAsia="uk-UA"/>
            </w:rPr>
          </w:pPr>
          <w:r>
            <w:fldChar w:fldCharType="begin"/>
          </w:r>
          <w:r>
            <w:instrText xml:space="preserve"> HYPERLINK \l "_Toc109669100" </w:instrText>
          </w:r>
          <w:r>
            <w:fldChar w:fldCharType="separate"/>
          </w:r>
          <w:r>
            <w:rPr>
              <w:rStyle w:val="18"/>
              <w:rFonts w:ascii="Times New Roman" w:hAnsi="Times New Roman" w:eastAsia="Times New Roman" w:cs="Times New Roman"/>
              <w:b/>
              <w:bCs/>
              <w:lang w:val="uk-UA" w:eastAsia="ru-RU"/>
            </w:rPr>
            <w:t>Критерії оцінювання диктанту</w:t>
          </w:r>
          <w:r>
            <w:tab/>
          </w:r>
          <w:r>
            <w:fldChar w:fldCharType="begin"/>
          </w:r>
          <w:r>
            <w:instrText xml:space="preserve"> PAGEREF _Toc109669100 \h </w:instrText>
          </w:r>
          <w:r>
            <w:fldChar w:fldCharType="separate"/>
          </w:r>
          <w:r>
            <w:t>34</w:t>
          </w:r>
          <w:r>
            <w:fldChar w:fldCharType="end"/>
          </w:r>
          <w:r>
            <w:fldChar w:fldCharType="end"/>
          </w:r>
        </w:p>
        <w:p>
          <w:pPr>
            <w:pStyle w:val="20"/>
            <w:spacing w:before="240"/>
            <w:rPr>
              <w:rFonts w:eastAsiaTheme="minorEastAsia" w:cstheme="minorBidi"/>
              <w:b w:val="0"/>
              <w:bCs w:val="0"/>
              <w:sz w:val="22"/>
              <w:szCs w:val="22"/>
              <w:lang w:val="uk-UA" w:eastAsia="uk-UA"/>
            </w:rPr>
          </w:pPr>
          <w:r>
            <w:fldChar w:fldCharType="begin"/>
          </w:r>
          <w:r>
            <w:instrText xml:space="preserve"> HYPERLINK \l "_Toc109669101" </w:instrText>
          </w:r>
          <w:r>
            <w:fldChar w:fldCharType="separate"/>
          </w:r>
          <w:r>
            <w:rPr>
              <w:rStyle w:val="18"/>
              <w:rFonts w:ascii="Times New Roman" w:hAnsi="Times New Roman" w:eastAsia="Times New Roman" w:cs="Times New Roman"/>
              <w:lang w:val="uk-UA" w:eastAsia="ru-RU"/>
            </w:rPr>
            <w:t>УКРАЇНСЬКА ЛІТЕРАТУРА</w:t>
          </w:r>
          <w:r>
            <w:tab/>
          </w:r>
          <w:r>
            <w:fldChar w:fldCharType="begin"/>
          </w:r>
          <w:r>
            <w:instrText xml:space="preserve"> PAGEREF _Toc109669101 \h </w:instrText>
          </w:r>
          <w:r>
            <w:fldChar w:fldCharType="separate"/>
          </w:r>
          <w:r>
            <w:t>35</w:t>
          </w:r>
          <w:r>
            <w:fldChar w:fldCharType="end"/>
          </w:r>
          <w:r>
            <w:fldChar w:fldCharType="end"/>
          </w:r>
        </w:p>
        <w:p>
          <w:pPr>
            <w:pStyle w:val="20"/>
            <w:rPr>
              <w:rFonts w:eastAsiaTheme="minorEastAsia" w:cstheme="minorBidi"/>
              <w:b w:val="0"/>
              <w:bCs w:val="0"/>
              <w:sz w:val="22"/>
              <w:szCs w:val="22"/>
              <w:lang w:val="uk-UA" w:eastAsia="uk-UA"/>
            </w:rPr>
          </w:pPr>
          <w:r>
            <w:fldChar w:fldCharType="begin"/>
          </w:r>
          <w:r>
            <w:instrText xml:space="preserve"> HYPERLINK \l "_Toc109669102" </w:instrText>
          </w:r>
          <w:r>
            <w:fldChar w:fldCharType="separate"/>
          </w:r>
          <w:r>
            <w:rPr>
              <w:rStyle w:val="18"/>
              <w:rFonts w:ascii="Times New Roman" w:hAnsi="Times New Roman" w:eastAsia="Times New Roman" w:cs="Times New Roman"/>
              <w:lang w:val="uk-UA" w:eastAsia="ru-RU"/>
            </w:rPr>
            <w:t>5 КЛАС</w:t>
          </w:r>
          <w:r>
            <w:tab/>
          </w:r>
          <w:r>
            <w:fldChar w:fldCharType="begin"/>
          </w:r>
          <w:r>
            <w:instrText xml:space="preserve"> PAGEREF _Toc109669102 \h </w:instrText>
          </w:r>
          <w:r>
            <w:fldChar w:fldCharType="separate"/>
          </w:r>
          <w:r>
            <w:t>35</w:t>
          </w:r>
          <w:r>
            <w:fldChar w:fldCharType="end"/>
          </w:r>
          <w:r>
            <w:fldChar w:fldCharType="end"/>
          </w:r>
        </w:p>
        <w:p>
          <w:pPr>
            <w:pStyle w:val="20"/>
            <w:rPr>
              <w:rFonts w:eastAsiaTheme="minorEastAsia" w:cstheme="minorBidi"/>
              <w:b w:val="0"/>
              <w:bCs w:val="0"/>
              <w:sz w:val="22"/>
              <w:szCs w:val="22"/>
              <w:lang w:val="uk-UA" w:eastAsia="uk-UA"/>
            </w:rPr>
          </w:pPr>
          <w:r>
            <w:fldChar w:fldCharType="begin"/>
          </w:r>
          <w:r>
            <w:instrText xml:space="preserve"> HYPERLINK \l "_Toc109669103" </w:instrText>
          </w:r>
          <w:r>
            <w:fldChar w:fldCharType="separate"/>
          </w:r>
          <w:r>
            <w:rPr>
              <w:rStyle w:val="18"/>
              <w:rFonts w:ascii="Times New Roman" w:hAnsi="Times New Roman" w:cs="Times New Roman"/>
              <w:iCs/>
              <w:lang w:val="uk-UA" w:eastAsia="uk-UA"/>
            </w:rPr>
            <w:t>Рекомендовані види робіт з української літератури в 5 класі</w:t>
          </w:r>
          <w:r>
            <w:tab/>
          </w:r>
          <w:r>
            <w:fldChar w:fldCharType="begin"/>
          </w:r>
          <w:r>
            <w:instrText xml:space="preserve"> PAGEREF _Toc109669103 \h </w:instrText>
          </w:r>
          <w:r>
            <w:fldChar w:fldCharType="separate"/>
          </w:r>
          <w:r>
            <w:t>35</w:t>
          </w:r>
          <w:r>
            <w:fldChar w:fldCharType="end"/>
          </w:r>
          <w:r>
            <w:fldChar w:fldCharType="end"/>
          </w:r>
        </w:p>
        <w:p>
          <w:pPr>
            <w:pStyle w:val="20"/>
            <w:rPr>
              <w:rFonts w:eastAsiaTheme="minorEastAsia" w:cstheme="minorBidi"/>
              <w:b w:val="0"/>
              <w:bCs w:val="0"/>
              <w:sz w:val="22"/>
              <w:szCs w:val="22"/>
              <w:lang w:val="uk-UA" w:eastAsia="uk-UA"/>
            </w:rPr>
          </w:pPr>
          <w:r>
            <w:fldChar w:fldCharType="begin"/>
          </w:r>
          <w:r>
            <w:instrText xml:space="preserve"> HYPERLINK \l "_Toc109669104" </w:instrText>
          </w:r>
          <w:r>
            <w:fldChar w:fldCharType="separate"/>
          </w:r>
          <w:r>
            <w:rPr>
              <w:rStyle w:val="18"/>
              <w:rFonts w:ascii="Times New Roman" w:hAnsi="Times New Roman" w:eastAsia="Times New Roman" w:cs="Times New Roman"/>
              <w:lang w:val="uk-UA" w:eastAsia="uk-UA"/>
            </w:rPr>
            <w:t>Орієнтовний формат запису журнальної сторінки з української літератури у 5 класі</w:t>
          </w:r>
          <w:r>
            <w:tab/>
          </w:r>
          <w:r>
            <w:fldChar w:fldCharType="begin"/>
          </w:r>
          <w:r>
            <w:instrText xml:space="preserve"> PAGEREF _Toc109669104 \h </w:instrText>
          </w:r>
          <w:r>
            <w:fldChar w:fldCharType="separate"/>
          </w:r>
          <w:r>
            <w:t>36</w:t>
          </w:r>
          <w:r>
            <w:fldChar w:fldCharType="end"/>
          </w:r>
          <w:r>
            <w:fldChar w:fldCharType="end"/>
          </w:r>
        </w:p>
        <w:p>
          <w:pPr>
            <w:pStyle w:val="20"/>
            <w:rPr>
              <w:rFonts w:eastAsiaTheme="minorEastAsia" w:cstheme="minorBidi"/>
              <w:b w:val="0"/>
              <w:bCs w:val="0"/>
              <w:sz w:val="22"/>
              <w:szCs w:val="22"/>
              <w:lang w:val="uk-UA" w:eastAsia="uk-UA"/>
            </w:rPr>
          </w:pPr>
          <w:r>
            <w:fldChar w:fldCharType="begin"/>
          </w:r>
          <w:r>
            <w:instrText xml:space="preserve"> HYPERLINK \l "_Toc109669105" </w:instrText>
          </w:r>
          <w:r>
            <w:fldChar w:fldCharType="separate"/>
          </w:r>
          <w:r>
            <w:rPr>
              <w:rStyle w:val="18"/>
              <w:rFonts w:ascii="Times New Roman" w:hAnsi="Times New Roman" w:eastAsia="Times New Roman" w:cs="Times New Roman"/>
              <w:lang w:val="uk-UA" w:eastAsia="ru-RU"/>
            </w:rPr>
            <w:t>6-11 КЛАСИ</w:t>
          </w:r>
          <w:r>
            <w:tab/>
          </w:r>
          <w:r>
            <w:fldChar w:fldCharType="begin"/>
          </w:r>
          <w:r>
            <w:instrText xml:space="preserve"> PAGEREF _Toc109669105 \h </w:instrText>
          </w:r>
          <w:r>
            <w:fldChar w:fldCharType="separate"/>
          </w:r>
          <w:r>
            <w:t>37</w:t>
          </w:r>
          <w:r>
            <w:fldChar w:fldCharType="end"/>
          </w:r>
          <w:r>
            <w:fldChar w:fldCharType="end"/>
          </w:r>
        </w:p>
        <w:p>
          <w:pPr>
            <w:pStyle w:val="20"/>
            <w:spacing w:before="240"/>
            <w:rPr>
              <w:rFonts w:eastAsiaTheme="minorEastAsia" w:cstheme="minorBidi"/>
              <w:b w:val="0"/>
              <w:bCs w:val="0"/>
              <w:sz w:val="22"/>
              <w:szCs w:val="22"/>
              <w:lang w:val="uk-UA" w:eastAsia="uk-UA"/>
            </w:rPr>
          </w:pPr>
          <w:r>
            <w:fldChar w:fldCharType="begin"/>
          </w:r>
          <w:r>
            <w:instrText xml:space="preserve"> HYPERLINK \l "_Toc109669106" </w:instrText>
          </w:r>
          <w:r>
            <w:fldChar w:fldCharType="separate"/>
          </w:r>
          <w:r>
            <w:rPr>
              <w:rStyle w:val="18"/>
              <w:rFonts w:ascii="Times New Roman" w:hAnsi="Times New Roman" w:eastAsia="Times New Roman" w:cs="Times New Roman"/>
              <w:lang w:val="uk-UA" w:eastAsia="ru-RU"/>
            </w:rPr>
            <w:t>ЗАРУБІЖНА ЛІТЕРАТУРА</w:t>
          </w:r>
          <w:r>
            <w:tab/>
          </w:r>
          <w:r>
            <w:fldChar w:fldCharType="begin"/>
          </w:r>
          <w:r>
            <w:instrText xml:space="preserve"> PAGEREF _Toc109669106 \h </w:instrText>
          </w:r>
          <w:r>
            <w:fldChar w:fldCharType="separate"/>
          </w:r>
          <w:r>
            <w:t>38</w:t>
          </w:r>
          <w:r>
            <w:fldChar w:fldCharType="end"/>
          </w:r>
          <w:r>
            <w:fldChar w:fldCharType="end"/>
          </w:r>
        </w:p>
        <w:p>
          <w:pPr>
            <w:pStyle w:val="20"/>
            <w:rPr>
              <w:rFonts w:eastAsiaTheme="minorEastAsia" w:cstheme="minorBidi"/>
              <w:b w:val="0"/>
              <w:bCs w:val="0"/>
              <w:sz w:val="22"/>
              <w:szCs w:val="22"/>
              <w:lang w:val="uk-UA" w:eastAsia="uk-UA"/>
            </w:rPr>
          </w:pPr>
          <w:r>
            <w:fldChar w:fldCharType="begin"/>
          </w:r>
          <w:r>
            <w:instrText xml:space="preserve"> HYPERLINK \l "_Toc109669107" </w:instrText>
          </w:r>
          <w:r>
            <w:fldChar w:fldCharType="separate"/>
          </w:r>
          <w:r>
            <w:rPr>
              <w:rStyle w:val="18"/>
              <w:rFonts w:ascii="Times New Roman" w:hAnsi="Times New Roman" w:eastAsia="Times New Roman" w:cs="Times New Roman"/>
              <w:lang w:val="uk-UA" w:eastAsia="ru-RU"/>
            </w:rPr>
            <w:t>5 КЛАС</w:t>
          </w:r>
          <w:r>
            <w:tab/>
          </w:r>
          <w:r>
            <w:fldChar w:fldCharType="begin"/>
          </w:r>
          <w:r>
            <w:instrText xml:space="preserve"> PAGEREF _Toc109669107 \h </w:instrText>
          </w:r>
          <w:r>
            <w:fldChar w:fldCharType="separate"/>
          </w:r>
          <w:r>
            <w:t>38</w:t>
          </w:r>
          <w:r>
            <w:fldChar w:fldCharType="end"/>
          </w:r>
          <w:r>
            <w:fldChar w:fldCharType="end"/>
          </w:r>
        </w:p>
        <w:p>
          <w:pPr>
            <w:pStyle w:val="20"/>
            <w:rPr>
              <w:rFonts w:eastAsiaTheme="minorEastAsia" w:cstheme="minorBidi"/>
              <w:b w:val="0"/>
              <w:bCs w:val="0"/>
              <w:sz w:val="22"/>
              <w:szCs w:val="22"/>
              <w:lang w:val="uk-UA" w:eastAsia="uk-UA"/>
            </w:rPr>
          </w:pPr>
          <w:r>
            <w:fldChar w:fldCharType="begin"/>
          </w:r>
          <w:r>
            <w:instrText xml:space="preserve"> HYPERLINK \l "_Toc109669108" </w:instrText>
          </w:r>
          <w:r>
            <w:fldChar w:fldCharType="separate"/>
          </w:r>
          <w:r>
            <w:rPr>
              <w:rStyle w:val="18"/>
              <w:rFonts w:ascii="Times New Roman" w:hAnsi="Times New Roman" w:cs="Times New Roman"/>
              <w:iCs/>
              <w:lang w:val="uk-UA" w:eastAsia="uk-UA"/>
            </w:rPr>
            <w:t>Рекомендовані види робіт із зарубіжної літератури в 5 класі</w:t>
          </w:r>
          <w:r>
            <w:tab/>
          </w:r>
          <w:r>
            <w:fldChar w:fldCharType="begin"/>
          </w:r>
          <w:r>
            <w:instrText xml:space="preserve"> PAGEREF _Toc109669108 \h </w:instrText>
          </w:r>
          <w:r>
            <w:fldChar w:fldCharType="separate"/>
          </w:r>
          <w:r>
            <w:t>38</w:t>
          </w:r>
          <w:r>
            <w:fldChar w:fldCharType="end"/>
          </w:r>
          <w:r>
            <w:fldChar w:fldCharType="end"/>
          </w:r>
        </w:p>
        <w:p>
          <w:pPr>
            <w:pStyle w:val="20"/>
            <w:rPr>
              <w:rFonts w:eastAsiaTheme="minorEastAsia" w:cstheme="minorBidi"/>
              <w:b w:val="0"/>
              <w:bCs w:val="0"/>
              <w:sz w:val="22"/>
              <w:szCs w:val="22"/>
              <w:lang w:val="uk-UA" w:eastAsia="uk-UA"/>
            </w:rPr>
          </w:pPr>
          <w:r>
            <w:fldChar w:fldCharType="begin"/>
          </w:r>
          <w:r>
            <w:instrText xml:space="preserve"> HYPERLINK \l "_Toc109669109" </w:instrText>
          </w:r>
          <w:r>
            <w:fldChar w:fldCharType="separate"/>
          </w:r>
          <w:r>
            <w:rPr>
              <w:rStyle w:val="18"/>
              <w:rFonts w:ascii="Times New Roman" w:hAnsi="Times New Roman" w:eastAsia="Times New Roman" w:cs="Times New Roman"/>
              <w:lang w:val="uk-UA" w:eastAsia="uk-UA"/>
            </w:rPr>
            <w:t>Орієнтовний формат запису журнальної сторінки із зарубіжної літератури у 5 класі</w:t>
          </w:r>
          <w:r>
            <w:tab/>
          </w:r>
          <w:r>
            <w:fldChar w:fldCharType="begin"/>
          </w:r>
          <w:r>
            <w:instrText xml:space="preserve"> PAGEREF _Toc109669109 \h </w:instrText>
          </w:r>
          <w:r>
            <w:fldChar w:fldCharType="separate"/>
          </w:r>
          <w:r>
            <w:t>39</w:t>
          </w:r>
          <w:r>
            <w:fldChar w:fldCharType="end"/>
          </w:r>
          <w:r>
            <w:fldChar w:fldCharType="end"/>
          </w:r>
        </w:p>
        <w:p>
          <w:pPr>
            <w:pStyle w:val="20"/>
            <w:rPr>
              <w:rFonts w:eastAsiaTheme="minorEastAsia" w:cstheme="minorBidi"/>
              <w:b w:val="0"/>
              <w:bCs w:val="0"/>
              <w:sz w:val="22"/>
              <w:szCs w:val="22"/>
              <w:lang w:val="uk-UA" w:eastAsia="uk-UA"/>
            </w:rPr>
          </w:pPr>
          <w:r>
            <w:fldChar w:fldCharType="begin"/>
          </w:r>
          <w:r>
            <w:instrText xml:space="preserve"> HYPERLINK \l "_Toc109669110" </w:instrText>
          </w:r>
          <w:r>
            <w:fldChar w:fldCharType="separate"/>
          </w:r>
          <w:r>
            <w:rPr>
              <w:rStyle w:val="18"/>
              <w:rFonts w:ascii="Times New Roman" w:hAnsi="Times New Roman" w:eastAsia="Times New Roman" w:cs="Times New Roman"/>
              <w:lang w:val="uk-UA" w:eastAsia="ru-RU"/>
            </w:rPr>
            <w:t>6-11 КЛАСИ</w:t>
          </w:r>
          <w:r>
            <w:tab/>
          </w:r>
          <w:r>
            <w:fldChar w:fldCharType="begin"/>
          </w:r>
          <w:r>
            <w:instrText xml:space="preserve"> PAGEREF _Toc109669110 \h </w:instrText>
          </w:r>
          <w:r>
            <w:fldChar w:fldCharType="separate"/>
          </w:r>
          <w:r>
            <w:t>40</w:t>
          </w:r>
          <w:r>
            <w:fldChar w:fldCharType="end"/>
          </w:r>
          <w:r>
            <w:fldChar w:fldCharType="end"/>
          </w:r>
        </w:p>
        <w:p>
          <w:pPr>
            <w:pStyle w:val="20"/>
            <w:spacing w:before="240"/>
            <w:rPr>
              <w:rFonts w:eastAsiaTheme="minorEastAsia" w:cstheme="minorBidi"/>
              <w:b w:val="0"/>
              <w:bCs w:val="0"/>
              <w:sz w:val="22"/>
              <w:szCs w:val="22"/>
              <w:lang w:val="uk-UA" w:eastAsia="uk-UA"/>
            </w:rPr>
          </w:pPr>
          <w:r>
            <w:fldChar w:fldCharType="begin"/>
          </w:r>
          <w:r>
            <w:instrText xml:space="preserve"> HYPERLINK \l "_Toc109669111" </w:instrText>
          </w:r>
          <w:r>
            <w:fldChar w:fldCharType="separate"/>
          </w:r>
          <w:r>
            <w:rPr>
              <w:rStyle w:val="18"/>
              <w:rFonts w:ascii="Times New Roman" w:hAnsi="Times New Roman" w:cs="Times New Roman"/>
              <w:iCs/>
              <w:lang w:val="uk-UA"/>
            </w:rPr>
            <w:t>ВИДИ РОБІТ ІЗ РОЗВИТКУ МОВЛЕННЯ УРОКІВ УКРАЇНСЬКОЇ ТА ЗАРУБІЖНОЇ ЛІТЕРАТУРИ</w:t>
          </w:r>
          <w:r>
            <w:tab/>
          </w:r>
          <w:r>
            <w:fldChar w:fldCharType="begin"/>
          </w:r>
          <w:r>
            <w:instrText xml:space="preserve"> PAGEREF _Toc109669111 \h </w:instrText>
          </w:r>
          <w:r>
            <w:fldChar w:fldCharType="separate"/>
          </w:r>
          <w:r>
            <w:t>41</w:t>
          </w:r>
          <w:r>
            <w:fldChar w:fldCharType="end"/>
          </w:r>
          <w:r>
            <w:fldChar w:fldCharType="end"/>
          </w:r>
        </w:p>
        <w:p>
          <w:pPr>
            <w:pStyle w:val="20"/>
            <w:rPr>
              <w:rFonts w:eastAsiaTheme="minorEastAsia" w:cstheme="minorBidi"/>
              <w:b w:val="0"/>
              <w:bCs w:val="0"/>
              <w:sz w:val="22"/>
              <w:szCs w:val="22"/>
              <w:lang w:val="uk-UA" w:eastAsia="uk-UA"/>
            </w:rPr>
          </w:pPr>
          <w:r>
            <w:fldChar w:fldCharType="begin"/>
          </w:r>
          <w:r>
            <w:instrText xml:space="preserve"> HYPERLINK \l "_Toc109669112" </w:instrText>
          </w:r>
          <w:r>
            <w:fldChar w:fldCharType="separate"/>
          </w:r>
          <w:r>
            <w:rPr>
              <w:rStyle w:val="18"/>
              <w:rFonts w:ascii="Times New Roman" w:hAnsi="Times New Roman" w:eastAsia="Times New Roman" w:cs="Times New Roman"/>
              <w:lang w:val="uk-UA" w:eastAsia="ru-RU"/>
            </w:rPr>
            <w:t>Критерії поурочного оцінювання на уроках з української та зарубіжної літератури</w:t>
          </w:r>
          <w:r>
            <w:tab/>
          </w:r>
          <w:r>
            <w:fldChar w:fldCharType="begin"/>
          </w:r>
          <w:r>
            <w:instrText xml:space="preserve"> PAGEREF _Toc109669112 \h </w:instrText>
          </w:r>
          <w:r>
            <w:fldChar w:fldCharType="separate"/>
          </w:r>
          <w:r>
            <w:t>41</w:t>
          </w:r>
          <w:r>
            <w:fldChar w:fldCharType="end"/>
          </w:r>
          <w:r>
            <w:fldChar w:fldCharType="end"/>
          </w:r>
        </w:p>
        <w:p>
          <w:pPr>
            <w:pStyle w:val="21"/>
            <w:ind w:left="0"/>
            <w:rPr>
              <w:rFonts w:eastAsiaTheme="minorEastAsia" w:cstheme="minorBidi"/>
              <w:iCs w:val="0"/>
              <w:sz w:val="22"/>
              <w:szCs w:val="22"/>
              <w:lang w:val="uk-UA" w:eastAsia="uk-UA"/>
            </w:rPr>
          </w:pPr>
          <w:r>
            <w:fldChar w:fldCharType="begin"/>
          </w:r>
          <w:r>
            <w:instrText xml:space="preserve"> HYPERLINK \l "_Toc109669113" </w:instrText>
          </w:r>
          <w:r>
            <w:fldChar w:fldCharType="separate"/>
          </w:r>
          <w:r>
            <w:rPr>
              <w:rStyle w:val="18"/>
              <w:rFonts w:ascii="Times New Roman" w:hAnsi="Times New Roman" w:cs="Times New Roman"/>
              <w:b/>
              <w:bCs/>
              <w:lang w:val="uk-UA"/>
            </w:rPr>
            <w:t xml:space="preserve">Критерії оцінювання виразного читання напам’ять художніх творів </w:t>
          </w:r>
          <w:r>
            <w:rPr>
              <w:rStyle w:val="18"/>
              <w:rFonts w:ascii="Times New Roman" w:hAnsi="Times New Roman" w:cs="Times New Roman"/>
              <w:lang w:val="uk-UA"/>
            </w:rPr>
            <w:t>(за О.О. Ісаєвою)</w:t>
          </w:r>
          <w:r>
            <w:tab/>
          </w:r>
          <w:r>
            <w:fldChar w:fldCharType="begin"/>
          </w:r>
          <w:r>
            <w:instrText xml:space="preserve"> PAGEREF _Toc109669113 \h </w:instrText>
          </w:r>
          <w:r>
            <w:fldChar w:fldCharType="separate"/>
          </w:r>
          <w:r>
            <w:t>43</w:t>
          </w:r>
          <w:r>
            <w:fldChar w:fldCharType="end"/>
          </w:r>
          <w:r>
            <w:fldChar w:fldCharType="end"/>
          </w:r>
        </w:p>
        <w:p>
          <w:pPr>
            <w:pStyle w:val="20"/>
            <w:spacing w:before="240"/>
            <w:rPr>
              <w:rFonts w:eastAsiaTheme="minorEastAsia" w:cstheme="minorBidi"/>
              <w:b w:val="0"/>
              <w:bCs w:val="0"/>
              <w:sz w:val="22"/>
              <w:szCs w:val="22"/>
              <w:lang w:val="uk-UA" w:eastAsia="uk-UA"/>
            </w:rPr>
          </w:pPr>
          <w:r>
            <w:fldChar w:fldCharType="begin"/>
          </w:r>
          <w:r>
            <w:instrText xml:space="preserve"> HYPERLINK \l "_Toc109669114" </w:instrText>
          </w:r>
          <w:r>
            <w:fldChar w:fldCharType="separate"/>
          </w:r>
          <w:r>
            <w:rPr>
              <w:rStyle w:val="18"/>
              <w:rFonts w:ascii="Times New Roman" w:hAnsi="Times New Roman" w:cs="Times New Roman"/>
              <w:lang w:val="uk-UA"/>
            </w:rPr>
            <w:t>Оцінювання зошитів</w:t>
          </w:r>
          <w:r>
            <w:tab/>
          </w:r>
          <w:r>
            <w:fldChar w:fldCharType="begin"/>
          </w:r>
          <w:r>
            <w:instrText xml:space="preserve"> PAGEREF _Toc109669114 \h </w:instrText>
          </w:r>
          <w:r>
            <w:fldChar w:fldCharType="separate"/>
          </w:r>
          <w:r>
            <w:t>44</w:t>
          </w:r>
          <w:r>
            <w:fldChar w:fldCharType="end"/>
          </w:r>
          <w:r>
            <w:fldChar w:fldCharType="end"/>
          </w:r>
        </w:p>
        <w:p>
          <w:pPr>
            <w:pStyle w:val="20"/>
            <w:spacing w:before="240"/>
            <w:rPr>
              <w:lang w:val="uk-UA"/>
            </w:rPr>
          </w:pPr>
          <w:r>
            <w:fldChar w:fldCharType="begin"/>
          </w:r>
          <w:r>
            <w:instrText xml:space="preserve"> HYPERLINK \l "_Toc109669115" </w:instrText>
          </w:r>
          <w:r>
            <w:fldChar w:fldCharType="separate"/>
          </w:r>
          <w:r>
            <w:rPr>
              <w:rStyle w:val="18"/>
              <w:rFonts w:ascii="Times New Roman" w:hAnsi="Times New Roman" w:cs="Times New Roman"/>
              <w:lang w:val="uk-UA"/>
            </w:rPr>
            <w:t>Джерела</w:t>
          </w:r>
          <w:r>
            <w:tab/>
          </w:r>
          <w:r>
            <w:fldChar w:fldCharType="begin"/>
          </w:r>
          <w:r>
            <w:instrText xml:space="preserve"> PAGEREF _Toc109669115 \h </w:instrText>
          </w:r>
          <w:r>
            <w:fldChar w:fldCharType="separate"/>
          </w:r>
          <w:r>
            <w:t>45</w:t>
          </w:r>
          <w:r>
            <w:fldChar w:fldCharType="end"/>
          </w:r>
          <w:r>
            <w:fldChar w:fldCharType="end"/>
          </w:r>
          <w:r>
            <w:rPr>
              <w:lang w:val="uk-UA"/>
            </w:rPr>
            <w:fldChar w:fldCharType="end"/>
          </w:r>
        </w:p>
      </w:sdtContent>
    </w:sdt>
    <w:p>
      <w:pPr>
        <w:spacing w:after="0"/>
        <w:jc w:val="center"/>
        <w:outlineLvl w:val="0"/>
        <w:rPr>
          <w:rFonts w:ascii="Times New Roman" w:hAnsi="Times New Roman"/>
          <w:b/>
          <w:bCs/>
          <w:sz w:val="28"/>
          <w:szCs w:val="28"/>
          <w:lang w:val="uk-UA"/>
        </w:rPr>
      </w:pPr>
      <w:bookmarkStart w:id="1" w:name="_Toc109669068"/>
      <w:r>
        <w:rPr>
          <w:rFonts w:ascii="Times New Roman" w:hAnsi="Times New Roman"/>
          <w:b/>
          <w:bCs/>
          <w:sz w:val="28"/>
          <w:szCs w:val="28"/>
          <w:lang w:val="uk-UA"/>
        </w:rPr>
        <w:t>НОРМАТИВНО-ПРАВОВА БАЗА</w:t>
      </w:r>
      <w:bookmarkEnd w:id="1"/>
    </w:p>
    <w:p>
      <w:pPr>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 навчання української мови в Новій українській школі базується на компетентнісному, особистісно зорієнтованому й діяльнісному підходах до </w:t>
      </w:r>
      <w:r>
        <w:rPr>
          <w:rFonts w:ascii="Times New Roman" w:hAnsi="Times New Roman"/>
          <w:sz w:val="28"/>
          <w:szCs w:val="28"/>
          <w:lang w:val="uk-UA"/>
        </w:rPr>
        <w:t>освітнього</w:t>
      </w:r>
      <w:r>
        <w:rPr>
          <w:rFonts w:ascii="Times New Roman" w:hAnsi="Times New Roman" w:cs="Times New Roman"/>
          <w:sz w:val="28"/>
          <w:szCs w:val="28"/>
          <w:lang w:val="uk-UA"/>
        </w:rPr>
        <w:t xml:space="preserve"> процесу, важливими складниками яких є спрямованість не тільки на засвоєння учнями різноманітних знань і вмінь, а й на підготовку до життя, на навчання розв’язувати проблеми, що виникають на їхньому шляху, оволодіння такими якостями, які сприятимуть </w:t>
      </w:r>
      <w:r>
        <w:rPr>
          <w:rFonts w:ascii="Times New Roman" w:hAnsi="Times New Roman"/>
          <w:sz w:val="28"/>
          <w:szCs w:val="28"/>
          <w:lang w:val="uk-UA"/>
        </w:rPr>
        <w:t>учням/ученицям</w:t>
      </w:r>
      <w:r>
        <w:rPr>
          <w:rFonts w:ascii="Times New Roman" w:hAnsi="Times New Roman" w:cs="Times New Roman"/>
          <w:sz w:val="28"/>
          <w:szCs w:val="28"/>
          <w:lang w:val="uk-UA"/>
        </w:rPr>
        <w:t xml:space="preserve"> успішно здійснювати свою діяльність у різних ситуаціях. Технологізація цього процесу передбачає спеціальне конструювання навчального дидактичного матеріалу, системи уроків, методичних рекомендацій до проведення їх тощо. </w:t>
      </w:r>
      <w:r>
        <w:rPr>
          <w:rFonts w:ascii="Times New Roman" w:hAnsi="Times New Roman"/>
          <w:sz w:val="28"/>
          <w:szCs w:val="28"/>
          <w:lang w:val="uk-UA"/>
        </w:rPr>
        <w:t xml:space="preserve">   </w:t>
      </w:r>
    </w:p>
    <w:p>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Модельні навчальні програми з української мови та літератури, зарубіжної літератури для 5  класів створено  згідно з Державним стандартом базової середньої освіти, затвердженим у 2020 році, та з метою наскрізного впровадження механізму реалізації завдань компетентнісного підходу в навчанні української мови в контексті положень «Нової української школи».</w:t>
      </w:r>
    </w:p>
    <w:p>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з цим розроблено новий формат пояснювальної записки до модельних навчальних програм, де визначено ієрархію цілей навчання, зазначено мету базової середньої освіти, уточнено предметну мету. Відповідно до поставлених цілей навчання української мови</w:t>
      </w:r>
      <w:r>
        <w:rPr>
          <w:rFonts w:ascii="Times New Roman" w:hAnsi="Times New Roman"/>
          <w:sz w:val="28"/>
          <w:szCs w:val="28"/>
          <w:lang w:val="uk-UA"/>
        </w:rPr>
        <w:t xml:space="preserve"> </w:t>
      </w:r>
      <w:r>
        <w:rPr>
          <w:rFonts w:ascii="Times New Roman" w:hAnsi="Times New Roman" w:cs="Times New Roman"/>
          <w:sz w:val="28"/>
          <w:szCs w:val="28"/>
          <w:lang w:val="uk-UA"/>
        </w:rPr>
        <w:t>та літератури, зарубіжної літератури і стратегій модернізації освіти в Україні конкретизовано завдання навчальн</w:t>
      </w:r>
      <w:r>
        <w:rPr>
          <w:rFonts w:ascii="Times New Roman" w:hAnsi="Times New Roman"/>
          <w:sz w:val="28"/>
          <w:szCs w:val="28"/>
          <w:lang w:val="uk-UA"/>
        </w:rPr>
        <w:t>их предметів</w:t>
      </w:r>
      <w:r>
        <w:rPr>
          <w:rFonts w:ascii="Times New Roman" w:hAnsi="Times New Roman" w:cs="Times New Roman"/>
          <w:sz w:val="28"/>
          <w:szCs w:val="28"/>
          <w:lang w:val="uk-UA"/>
        </w:rPr>
        <w:t>.</w:t>
      </w:r>
    </w:p>
    <w:p>
      <w:pPr>
        <w:spacing w:after="0"/>
        <w:jc w:val="both"/>
        <w:rPr>
          <w:rFonts w:ascii="Times New Roman" w:hAnsi="Times New Roman"/>
          <w:sz w:val="28"/>
          <w:szCs w:val="28"/>
          <w:lang w:val="uk-UA"/>
        </w:rPr>
      </w:pPr>
      <w:r>
        <w:rPr>
          <w:rFonts w:ascii="Times New Roman" w:hAnsi="Times New Roman"/>
          <w:sz w:val="28"/>
          <w:szCs w:val="28"/>
          <w:lang w:val="uk-UA"/>
        </w:rPr>
        <w:t>З огляду на сказане вище д</w:t>
      </w:r>
      <w:r>
        <w:rPr>
          <w:rFonts w:ascii="Times New Roman" w:hAnsi="Times New Roman" w:cs="Times New Roman"/>
          <w:sz w:val="28"/>
          <w:szCs w:val="28"/>
          <w:lang w:val="uk-UA"/>
        </w:rPr>
        <w:t>орожня карта вчителя</w:t>
      </w:r>
      <w:bookmarkStart w:id="2" w:name="page44"/>
      <w:bookmarkEnd w:id="2"/>
      <w:r>
        <w:rPr>
          <w:rFonts w:ascii="Times New Roman" w:hAnsi="Times New Roman" w:cs="Times New Roman"/>
          <w:sz w:val="28"/>
          <w:szCs w:val="28"/>
          <w:lang w:val="uk-UA"/>
        </w:rPr>
        <w:t xml:space="preserve"> мовно-літературної галузі: інструментарії оцінювання</w:t>
      </w:r>
      <w:r>
        <w:rPr>
          <w:rFonts w:ascii="Times New Roman" w:hAnsi="Times New Roman"/>
          <w:sz w:val="28"/>
          <w:szCs w:val="28"/>
          <w:lang w:val="uk-UA"/>
        </w:rPr>
        <w:t xml:space="preserve"> включають нормативно-правову базу, а саме:</w:t>
      </w:r>
    </w:p>
    <w:p>
      <w:pPr>
        <w:spacing w:after="0"/>
        <w:jc w:val="both"/>
        <w:rPr>
          <w:rFonts w:ascii="Times New Roman" w:hAnsi="Times New Roman"/>
          <w:sz w:val="28"/>
          <w:szCs w:val="28"/>
          <w:lang w:val="uk-UA"/>
        </w:rPr>
      </w:pPr>
    </w:p>
    <w:p>
      <w:pPr>
        <w:spacing w:after="0"/>
        <w:jc w:val="both"/>
        <w:rPr>
          <w:rFonts w:ascii="Times New Roman" w:hAnsi="Times New Roman"/>
          <w:b/>
          <w:sz w:val="28"/>
          <w:szCs w:val="28"/>
          <w:lang w:val="uk-UA"/>
        </w:rPr>
      </w:pPr>
      <w:r>
        <w:rPr>
          <w:rFonts w:ascii="Times New Roman" w:hAnsi="Times New Roman"/>
          <w:b/>
          <w:sz w:val="28"/>
          <w:szCs w:val="28"/>
          <w:lang w:val="uk-UA"/>
        </w:rPr>
        <w:t>1. Закон України № 2145-VIII від 05.09.2017 «Про освіту».</w:t>
      </w:r>
    </w:p>
    <w:p>
      <w:pPr>
        <w:spacing w:after="0"/>
        <w:ind w:firstLine="709"/>
        <w:jc w:val="both"/>
        <w:rPr>
          <w:rFonts w:ascii="Times New Roman" w:hAnsi="Times New Roman"/>
          <w:i/>
          <w:sz w:val="28"/>
          <w:szCs w:val="28"/>
          <w:lang w:val="uk-UA"/>
        </w:rPr>
      </w:pPr>
      <w:r>
        <w:rPr>
          <w:rFonts w:ascii="Times New Roman" w:hAnsi="Times New Roman"/>
          <w:i/>
          <w:sz w:val="28"/>
          <w:szCs w:val="28"/>
          <w:lang w:val="uk-UA"/>
        </w:rPr>
        <w:t>(Прийняття від 05.09.2017. Набрання чинності 28.09.2017 ).</w:t>
      </w:r>
    </w:p>
    <w:p>
      <w:pPr>
        <w:spacing w:after="0"/>
        <w:ind w:firstLine="709"/>
        <w:jc w:val="both"/>
        <w:rPr>
          <w:rFonts w:ascii="Times New Roman" w:hAnsi="Times New Roman"/>
          <w:sz w:val="28"/>
          <w:szCs w:val="28"/>
          <w:lang w:val="uk-UA"/>
        </w:rPr>
      </w:pPr>
      <w:r>
        <w:rPr>
          <w:rFonts w:ascii="Times New Roman" w:hAnsi="Times New Roman"/>
          <w:sz w:val="28"/>
          <w:szCs w:val="28"/>
          <w:lang w:val="uk-UA"/>
        </w:rPr>
        <w:t>Відповідно до статті 1 розділу I Закону України «Про освіту» визначено основні терміни та їх визначення, зокрема:</w:t>
      </w:r>
    </w:p>
    <w:p>
      <w:pPr>
        <w:spacing w:after="0"/>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«22) </w:t>
      </w:r>
      <w:r>
        <w:rPr>
          <w:rFonts w:ascii="Times New Roman" w:hAnsi="Times New Roman"/>
          <w:i/>
          <w:color w:val="000000"/>
          <w:sz w:val="28"/>
          <w:szCs w:val="28"/>
          <w:shd w:val="clear" w:color="auto" w:fill="FFFFFF"/>
          <w:lang w:val="uk-UA"/>
        </w:rPr>
        <w:t>результати навчання</w:t>
      </w:r>
      <w:r>
        <w:rPr>
          <w:rFonts w:ascii="Times New Roman" w:hAnsi="Times New Roman"/>
          <w:color w:val="000000"/>
          <w:sz w:val="28"/>
          <w:szCs w:val="28"/>
          <w:shd w:val="clear" w:color="auto" w:fill="FFFFFF"/>
          <w:lang w:val="uk-UA"/>
        </w:rPr>
        <w:t xml:space="preserve"> </w:t>
      </w:r>
      <w:r>
        <w:rPr>
          <w:rFonts w:ascii="Times New Roman" w:hAnsi="Times New Roman"/>
          <w:sz w:val="28"/>
          <w:szCs w:val="28"/>
          <w:lang w:val="uk-UA"/>
        </w:rPr>
        <w:t>–</w:t>
      </w:r>
      <w:r>
        <w:rPr>
          <w:rFonts w:ascii="Times New Roman" w:hAnsi="Times New Roman"/>
          <w:color w:val="000000"/>
          <w:sz w:val="28"/>
          <w:szCs w:val="28"/>
          <w:shd w:val="clear" w:color="auto" w:fill="FFFFFF"/>
          <w:lang w:val="uk-UA"/>
        </w:rPr>
        <w:t xml:space="preserve">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pPr>
        <w:spacing w:after="0"/>
        <w:jc w:val="both"/>
        <w:rPr>
          <w:rFonts w:ascii="Times New Roman" w:hAnsi="Times New Roman"/>
          <w:color w:val="000000"/>
          <w:sz w:val="28"/>
          <w:szCs w:val="28"/>
          <w:shd w:val="clear" w:color="auto" w:fill="FFFFFF"/>
          <w:lang w:val="uk-UA"/>
        </w:rPr>
      </w:pPr>
    </w:p>
    <w:p>
      <w:pPr>
        <w:spacing w:after="0"/>
        <w:jc w:val="both"/>
        <w:rPr>
          <w:rFonts w:ascii="Times New Roman" w:hAnsi="Times New Roman"/>
          <w:b/>
          <w:i/>
          <w:color w:val="000000"/>
          <w:sz w:val="28"/>
          <w:szCs w:val="28"/>
          <w:shd w:val="clear" w:color="auto" w:fill="FFFFFF"/>
          <w:lang w:val="uk-UA"/>
        </w:rPr>
      </w:pPr>
      <w:r>
        <w:rPr>
          <w:rFonts w:ascii="Times New Roman" w:hAnsi="Times New Roman"/>
          <w:b/>
          <w:color w:val="000000"/>
          <w:sz w:val="28"/>
          <w:szCs w:val="28"/>
          <w:shd w:val="clear" w:color="auto" w:fill="FFFFFF"/>
          <w:lang w:val="uk-UA"/>
        </w:rPr>
        <w:t xml:space="preserve">2. Закон України №463-IX від 16.01.2020 «Про повну загальну середню освіту». </w:t>
      </w:r>
    </w:p>
    <w:p>
      <w:pPr>
        <w:spacing w:after="0"/>
        <w:ind w:firstLine="708"/>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Стаття 10 розділу III про організацію освітнього процесу: </w:t>
      </w:r>
    </w:p>
    <w:p>
      <w:pPr>
        <w:spacing w:after="0"/>
        <w:ind w:firstLine="708"/>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«1. Освітній процес у закладах освіти організовується відповідно до Закону України "Про освіту", цього Закону,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w:t>
      </w:r>
      <w:r>
        <w:rPr>
          <w:rFonts w:ascii="Times New Roman" w:hAnsi="Times New Roman"/>
          <w:i/>
          <w:color w:val="000000"/>
          <w:sz w:val="28"/>
          <w:szCs w:val="28"/>
          <w:shd w:val="clear" w:color="auto" w:fill="FFFFFF"/>
          <w:lang w:val="uk-UA"/>
        </w:rPr>
        <w:t>досягнення результатів навчання</w:t>
      </w:r>
      <w:r>
        <w:rPr>
          <w:rFonts w:ascii="Times New Roman" w:hAnsi="Times New Roman"/>
          <w:color w:val="000000"/>
          <w:sz w:val="28"/>
          <w:szCs w:val="28"/>
          <w:shd w:val="clear" w:color="auto" w:fill="FFFFFF"/>
          <w:lang w:val="uk-UA"/>
        </w:rPr>
        <w:t>, прогресу в розвитку, зокрема формування і застосування відповідних компетентностей, визначених державними стандартами».</w:t>
      </w:r>
    </w:p>
    <w:p>
      <w:pPr>
        <w:spacing w:after="0"/>
        <w:jc w:val="both"/>
        <w:rPr>
          <w:rFonts w:ascii="Times New Roman" w:hAnsi="Times New Roman"/>
          <w:b/>
          <w:sz w:val="28"/>
          <w:szCs w:val="28"/>
          <w:lang w:val="uk-UA"/>
        </w:rPr>
      </w:pPr>
    </w:p>
    <w:p>
      <w:pPr>
        <w:spacing w:after="0"/>
        <w:jc w:val="both"/>
        <w:rPr>
          <w:rFonts w:ascii="Times New Roman" w:hAnsi="Times New Roman"/>
          <w:b/>
          <w:sz w:val="28"/>
          <w:szCs w:val="28"/>
          <w:lang w:val="uk-UA"/>
        </w:rPr>
      </w:pPr>
      <w:r>
        <w:rPr>
          <w:rFonts w:ascii="Times New Roman" w:hAnsi="Times New Roman"/>
          <w:b/>
          <w:sz w:val="28"/>
          <w:szCs w:val="28"/>
          <w:lang w:val="uk-UA"/>
        </w:rPr>
        <w:t>3. Концепція «Нова українська школа».</w:t>
      </w:r>
    </w:p>
    <w:p>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У рамках запровадження компетентнісного підходу буде створено нову систему вимірювання й </w:t>
      </w:r>
      <w:r>
        <w:rPr>
          <w:rFonts w:ascii="Times New Roman" w:hAnsi="Times New Roman"/>
          <w:i/>
          <w:sz w:val="28"/>
          <w:szCs w:val="28"/>
          <w:lang w:val="uk-UA"/>
        </w:rPr>
        <w:t>оцінювання результатів навчання</w:t>
      </w:r>
      <w:r>
        <w:rPr>
          <w:rFonts w:ascii="Times New Roman" w:hAnsi="Times New Roman"/>
          <w:sz w:val="28"/>
          <w:szCs w:val="28"/>
          <w:lang w:val="uk-UA"/>
        </w:rPr>
        <w:t>, тому й відбуватимуться зміни щодо змісту зовнішнього незалежного оцінювання.</w:t>
      </w:r>
    </w:p>
    <w:p>
      <w:pPr>
        <w:spacing w:after="0"/>
        <w:ind w:firstLine="709"/>
        <w:jc w:val="both"/>
        <w:rPr>
          <w:rFonts w:ascii="Arial" w:hAnsi="Arial" w:cs="Arial"/>
          <w:color w:val="000000"/>
          <w:sz w:val="28"/>
          <w:szCs w:val="28"/>
          <w:shd w:val="clear" w:color="auto" w:fill="FFFFFF"/>
          <w:lang w:val="uk-UA"/>
        </w:rPr>
      </w:pPr>
      <w:r>
        <w:rPr>
          <w:rFonts w:ascii="Times New Roman" w:hAnsi="Times New Roman"/>
          <w:sz w:val="28"/>
          <w:szCs w:val="28"/>
          <w:lang w:val="uk-UA"/>
        </w:rPr>
        <w:t>Канва розвитку учня: уміння читати, уміння доносити думку, критичне мислення, логічний захист позиції, ініціативність, творчість, проблеми, ризики і розв’язання, емоційний інтелект, робота в команді, творчість.</w:t>
      </w:r>
    </w:p>
    <w:p>
      <w:pPr>
        <w:spacing w:after="0"/>
        <w:ind w:firstLine="708"/>
        <w:jc w:val="both"/>
        <w:rPr>
          <w:rFonts w:ascii="Times New Roman" w:hAnsi="Times New Roman"/>
          <w:color w:val="000000"/>
          <w:sz w:val="28"/>
          <w:szCs w:val="28"/>
          <w:shd w:val="clear" w:color="auto" w:fill="FFFFFF"/>
          <w:lang w:val="uk-UA"/>
        </w:rPr>
      </w:pPr>
    </w:p>
    <w:p>
      <w:pPr>
        <w:spacing w:after="0"/>
        <w:jc w:val="both"/>
        <w:rPr>
          <w:rFonts w:ascii="Times New Roman" w:hAnsi="Times New Roman"/>
          <w:b/>
          <w:sz w:val="28"/>
          <w:szCs w:val="28"/>
          <w:lang w:val="uk-UA"/>
        </w:rPr>
      </w:pPr>
      <w:r>
        <w:rPr>
          <w:rFonts w:ascii="Times New Roman" w:hAnsi="Times New Roman"/>
          <w:b/>
          <w:sz w:val="28"/>
          <w:szCs w:val="28"/>
          <w:lang w:val="uk-UA"/>
        </w:rPr>
        <w:t>4. Державний стандарт базової середньої освіти.</w:t>
      </w:r>
    </w:p>
    <w:p>
      <w:pPr>
        <w:spacing w:after="0"/>
        <w:ind w:firstLine="709"/>
        <w:jc w:val="both"/>
        <w:rPr>
          <w:rFonts w:ascii="Times New Roman" w:hAnsi="Times New Roman"/>
          <w:i/>
          <w:sz w:val="28"/>
          <w:szCs w:val="28"/>
          <w:lang w:val="uk-UA"/>
        </w:rPr>
      </w:pPr>
      <w:r>
        <w:rPr>
          <w:rFonts w:ascii="Times New Roman" w:hAnsi="Times New Roman"/>
          <w:i/>
          <w:sz w:val="28"/>
          <w:szCs w:val="28"/>
          <w:lang w:val="uk-UA"/>
        </w:rPr>
        <w:t>(Постанова Кабінету Міністрів України від 30 вересня 2020 року № 898).</w:t>
      </w:r>
    </w:p>
    <w:p>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Документ містить опис компетентнісного потенціалу та вимоги до обов’язкового навчання учнів у дев’яти освітніх галузях, першою з яких є </w:t>
      </w:r>
      <w:r>
        <w:rPr>
          <w:rFonts w:ascii="Times New Roman" w:hAnsi="Times New Roman"/>
          <w:b/>
          <w:sz w:val="28"/>
          <w:szCs w:val="28"/>
          <w:lang w:val="uk-UA"/>
        </w:rPr>
        <w:t>мовно-літературна</w:t>
      </w:r>
      <w:r>
        <w:rPr>
          <w:rFonts w:ascii="Times New Roman" w:hAnsi="Times New Roman"/>
          <w:sz w:val="28"/>
          <w:szCs w:val="28"/>
          <w:lang w:val="uk-UA"/>
        </w:rPr>
        <w:t xml:space="preserve">. </w:t>
      </w:r>
    </w:p>
    <w:p>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Для кожної галузі Державний стандарт окреслює </w:t>
      </w:r>
      <w:r>
        <w:rPr>
          <w:rFonts w:ascii="Times New Roman" w:hAnsi="Times New Roman"/>
          <w:i/>
          <w:sz w:val="28"/>
          <w:szCs w:val="28"/>
          <w:lang w:val="uk-UA"/>
        </w:rPr>
        <w:t>мету і групи загальних результатів</w:t>
      </w:r>
      <w:r>
        <w:rPr>
          <w:rFonts w:ascii="Times New Roman" w:hAnsi="Times New Roman"/>
          <w:sz w:val="28"/>
          <w:szCs w:val="28"/>
          <w:lang w:val="uk-UA"/>
        </w:rPr>
        <w:t xml:space="preserve">, які уточнюються через обов’язкові результати для кожного з циклів. </w:t>
      </w:r>
    </w:p>
    <w:p>
      <w:pPr>
        <w:shd w:val="clear" w:color="auto" w:fill="FFFFFF"/>
        <w:spacing w:after="0"/>
        <w:ind w:firstLine="708"/>
        <w:jc w:val="both"/>
        <w:rPr>
          <w:rFonts w:ascii="Times New Roman" w:hAnsi="Times New Roman" w:eastAsia="Times New Roman"/>
          <w:color w:val="000000"/>
          <w:sz w:val="28"/>
          <w:szCs w:val="28"/>
          <w:lang w:val="uk-UA" w:eastAsia="ru-RU"/>
        </w:rPr>
      </w:pPr>
      <w:r>
        <w:rPr>
          <w:rFonts w:ascii="Times New Roman" w:hAnsi="Times New Roman" w:eastAsia="Times New Roman"/>
          <w:color w:val="000000"/>
          <w:sz w:val="28"/>
          <w:szCs w:val="28"/>
          <w:lang w:val="uk-UA" w:eastAsia="ru-RU"/>
        </w:rPr>
        <w:t>Вимоги до обов’язкових результатів навчання учнів складаються з таких компонентів:</w:t>
      </w:r>
    </w:p>
    <w:p>
      <w:pPr>
        <w:shd w:val="clear" w:color="auto" w:fill="FFFFFF"/>
        <w:spacing w:before="30" w:after="0"/>
        <w:jc w:val="both"/>
        <w:rPr>
          <w:rFonts w:ascii="Times New Roman" w:hAnsi="Times New Roman" w:eastAsia="Times New Roman"/>
          <w:color w:val="000000"/>
          <w:sz w:val="28"/>
          <w:szCs w:val="28"/>
          <w:lang w:val="uk-UA" w:eastAsia="ru-RU"/>
        </w:rPr>
      </w:pPr>
      <w:r>
        <w:rPr>
          <w:rFonts w:ascii="Times New Roman" w:hAnsi="Times New Roman" w:eastAsia="Times New Roman"/>
          <w:color w:val="000000"/>
          <w:sz w:val="28"/>
          <w:szCs w:val="28"/>
          <w:lang w:val="uk-UA" w:eastAsia="ru-RU"/>
        </w:rPr>
        <w:t>групи результатів навчання учнів, що охоплюють споріднені загальні результати;</w:t>
      </w:r>
    </w:p>
    <w:p>
      <w:pPr>
        <w:shd w:val="clear" w:color="auto" w:fill="FFFFFF"/>
        <w:spacing w:before="30" w:after="0"/>
        <w:jc w:val="both"/>
        <w:rPr>
          <w:rFonts w:ascii="Times New Roman" w:hAnsi="Times New Roman" w:eastAsia="Times New Roman"/>
          <w:color w:val="000000"/>
          <w:sz w:val="28"/>
          <w:szCs w:val="28"/>
          <w:lang w:val="uk-UA" w:eastAsia="ru-RU"/>
        </w:rPr>
      </w:pPr>
      <w:r>
        <w:rPr>
          <w:rFonts w:ascii="Times New Roman" w:hAnsi="Times New Roman" w:eastAsia="Times New Roman"/>
          <w:color w:val="000000"/>
          <w:sz w:val="28"/>
          <w:szCs w:val="28"/>
          <w:lang w:val="uk-UA" w:eastAsia="ru-RU"/>
        </w:rPr>
        <w:t>спільні для всіх рівнів загальної середньої освіти загальні результати навчання учнів, через які реалізується компетентнісний потенціал галузі;</w:t>
      </w:r>
    </w:p>
    <w:p>
      <w:pPr>
        <w:shd w:val="clear" w:color="auto" w:fill="FFFFFF"/>
        <w:spacing w:before="30" w:after="0"/>
        <w:jc w:val="both"/>
        <w:rPr>
          <w:rFonts w:ascii="Times New Roman" w:hAnsi="Times New Roman" w:eastAsia="Times New Roman"/>
          <w:color w:val="000000"/>
          <w:sz w:val="28"/>
          <w:szCs w:val="28"/>
          <w:lang w:val="uk-UA" w:eastAsia="ru-RU"/>
        </w:rPr>
      </w:pPr>
      <w:r>
        <w:rPr>
          <w:rFonts w:ascii="Times New Roman" w:hAnsi="Times New Roman" w:eastAsia="Times New Roman"/>
          <w:color w:val="000000"/>
          <w:sz w:val="28"/>
          <w:szCs w:val="28"/>
          <w:lang w:val="uk-UA" w:eastAsia="ru-RU"/>
        </w:rPr>
        <w:t>конкретні результати навчання учнів, що визначають їх навчальний прогрес за освітніми циклами;</w:t>
      </w:r>
    </w:p>
    <w:p>
      <w:pPr>
        <w:shd w:val="clear" w:color="auto" w:fill="FFFFFF"/>
        <w:spacing w:before="30" w:after="0"/>
        <w:jc w:val="both"/>
        <w:rPr>
          <w:rFonts w:ascii="Times New Roman" w:hAnsi="Times New Roman" w:eastAsia="Times New Roman"/>
          <w:color w:val="000000"/>
          <w:sz w:val="28"/>
          <w:szCs w:val="28"/>
          <w:lang w:val="uk-UA" w:eastAsia="ru-RU"/>
        </w:rPr>
      </w:pPr>
      <w:r>
        <w:rPr>
          <w:rFonts w:ascii="Times New Roman" w:hAnsi="Times New Roman" w:eastAsia="Times New Roman"/>
          <w:color w:val="000000"/>
          <w:sz w:val="28"/>
          <w:szCs w:val="28"/>
          <w:lang w:val="uk-UA" w:eastAsia="ru-RU"/>
        </w:rPr>
        <w:t>орієнтири для оцінювання, на основі яких визначається рівень досягнення учнями результатів навчання на завершення відповідного циклу.</w:t>
      </w:r>
    </w:p>
    <w:p>
      <w:pPr>
        <w:spacing w:after="0"/>
        <w:ind w:firstLine="709"/>
        <w:jc w:val="both"/>
        <w:rPr>
          <w:rFonts w:ascii="Times New Roman" w:hAnsi="Times New Roman"/>
          <w:sz w:val="28"/>
          <w:szCs w:val="28"/>
          <w:lang w:val="uk-UA"/>
        </w:rPr>
      </w:pPr>
      <w:r>
        <w:rPr>
          <w:rFonts w:ascii="Times New Roman" w:hAnsi="Times New Roman"/>
          <w:i/>
          <w:color w:val="000000"/>
          <w:sz w:val="28"/>
          <w:szCs w:val="28"/>
          <w:shd w:val="clear" w:color="auto" w:fill="FFFFFF"/>
          <w:lang w:val="uk-UA"/>
        </w:rPr>
        <w:t>Метою мовно-літературної освітньої галузі</w:t>
      </w:r>
      <w:r>
        <w:rPr>
          <w:rFonts w:ascii="Times New Roman" w:hAnsi="Times New Roman"/>
          <w:color w:val="000000"/>
          <w:sz w:val="28"/>
          <w:szCs w:val="28"/>
          <w:shd w:val="clear" w:color="auto" w:fill="FFFFFF"/>
          <w:lang w:val="uk-UA"/>
        </w:rPr>
        <w:t xml:space="preserve"> є розвиток компетентних мовців і читачів із гуманістичним світоглядом, які володіють українською мовою, читають інформаційні та художні тексти, зокрема класичної та сучасної художньої літератури (української та зарубіжних), здатні спілкуватися мовами корінних народів і національних меншин, іноземними мовами  для духовного, культурного та національного самовираження та міжкультурного діалогу, для збагачення емоційно-чуттєвого досвіду, творчої самореалізації, формування ціннісних орієнтацій і ставлень.</w:t>
      </w:r>
    </w:p>
    <w:p>
      <w:pPr>
        <w:spacing w:after="0"/>
        <w:ind w:firstLine="709"/>
        <w:jc w:val="both"/>
        <w:rPr>
          <w:rFonts w:ascii="Times New Roman" w:hAnsi="Times New Roman"/>
          <w:sz w:val="28"/>
          <w:szCs w:val="28"/>
          <w:lang w:val="uk-UA"/>
        </w:rPr>
      </w:pPr>
      <w:r>
        <w:rPr>
          <w:rFonts w:ascii="Times New Roman" w:hAnsi="Times New Roman"/>
          <w:sz w:val="28"/>
          <w:szCs w:val="28"/>
          <w:lang w:val="uk-UA"/>
        </w:rPr>
        <w:t>У додатках 1, 2  Державного стандарту визначено:</w:t>
      </w:r>
    </w:p>
    <w:p>
      <w:pPr>
        <w:spacing w:after="0"/>
        <w:ind w:firstLine="709"/>
        <w:jc w:val="both"/>
        <w:rPr>
          <w:rFonts w:ascii="Times New Roman" w:hAnsi="Times New Roman"/>
          <w:sz w:val="28"/>
          <w:szCs w:val="28"/>
          <w:lang w:val="uk-UA"/>
        </w:rPr>
      </w:pPr>
      <w:r>
        <w:rPr>
          <w:rFonts w:ascii="Times New Roman" w:hAnsi="Times New Roman"/>
          <w:sz w:val="28"/>
          <w:szCs w:val="28"/>
          <w:lang w:val="uk-UA"/>
        </w:rPr>
        <w:t>1) компетентнісний потенціал мовно-літературної освітньої галузі</w:t>
      </w:r>
      <w:r>
        <w:rPr>
          <w:sz w:val="28"/>
          <w:szCs w:val="28"/>
          <w:lang w:val="uk-UA"/>
        </w:rPr>
        <w:t xml:space="preserve"> </w:t>
      </w:r>
      <w:r>
        <w:rPr>
          <w:rFonts w:ascii="Times New Roman" w:hAnsi="Times New Roman"/>
          <w:sz w:val="28"/>
          <w:szCs w:val="28"/>
          <w:lang w:val="uk-UA"/>
        </w:rPr>
        <w:t>та базові знання, що передбачає формування вмінь і системи ставлень засобами знань про інформацію, комунікацію, текст і мовні засоби (додаток 1);</w:t>
      </w:r>
    </w:p>
    <w:p>
      <w:pPr>
        <w:spacing w:after="0"/>
        <w:ind w:firstLine="709"/>
        <w:jc w:val="both"/>
        <w:rPr>
          <w:rFonts w:ascii="Times New Roman" w:hAnsi="Times New Roman"/>
          <w:sz w:val="28"/>
          <w:szCs w:val="28"/>
          <w:lang w:val="uk-UA"/>
        </w:rPr>
      </w:pPr>
      <w:r>
        <w:rPr>
          <w:rFonts w:ascii="Times New Roman" w:hAnsi="Times New Roman"/>
          <w:sz w:val="28"/>
          <w:szCs w:val="28"/>
          <w:lang w:val="uk-UA"/>
        </w:rPr>
        <w:t>2) вимоги до обов’язкових результатів навчання учнів із мовно-літературної освітньої галузі (українська мова, українська література, зарубіжні літератури (у перекладі українською мовою) для класів (груп) з українською мовою навчання) (додаток 2).</w:t>
      </w:r>
    </w:p>
    <w:p>
      <w:pPr>
        <w:spacing w:after="0" w:line="360" w:lineRule="auto"/>
        <w:jc w:val="both"/>
        <w:rPr>
          <w:rFonts w:ascii="Times New Roman" w:hAnsi="Times New Roman"/>
          <w:b/>
          <w:sz w:val="28"/>
          <w:szCs w:val="28"/>
          <w:lang w:val="uk-UA"/>
        </w:rPr>
      </w:pPr>
      <w:r>
        <w:rPr>
          <w:rFonts w:ascii="Times New Roman" w:hAnsi="Times New Roman"/>
          <w:b/>
          <w:sz w:val="28"/>
          <w:szCs w:val="28"/>
          <w:lang w:val="uk-UA"/>
        </w:rPr>
        <w:t>Обов’язкові результати навчання в Державному стандарті згруповано так: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4430"/>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auto"/>
          </w:tcPr>
          <w:p>
            <w:pPr>
              <w:spacing w:after="0" w:line="240" w:lineRule="auto"/>
              <w:jc w:val="both"/>
              <w:rPr>
                <w:rFonts w:ascii="Times New Roman" w:hAnsi="Times New Roman"/>
                <w:b/>
                <w:sz w:val="28"/>
                <w:szCs w:val="28"/>
                <w:lang w:val="uk-UA"/>
              </w:rPr>
            </w:pPr>
            <w:r>
              <w:rPr>
                <w:rFonts w:ascii="Times New Roman" w:hAnsi="Times New Roman"/>
                <w:b/>
                <w:sz w:val="28"/>
                <w:szCs w:val="28"/>
                <w:lang w:val="uk-UA"/>
              </w:rPr>
              <w:t>№</w:t>
            </w:r>
          </w:p>
        </w:tc>
        <w:tc>
          <w:tcPr>
            <w:tcW w:w="4430" w:type="dxa"/>
            <w:shd w:val="clear" w:color="auto" w:fill="auto"/>
          </w:tcPr>
          <w:p>
            <w:pPr>
              <w:spacing w:after="0" w:line="240" w:lineRule="auto"/>
              <w:jc w:val="both"/>
              <w:rPr>
                <w:rFonts w:ascii="Times New Roman" w:hAnsi="Times New Roman"/>
                <w:b/>
                <w:sz w:val="28"/>
                <w:szCs w:val="28"/>
                <w:lang w:val="uk-UA"/>
              </w:rPr>
            </w:pPr>
            <w:r>
              <w:rPr>
                <w:rFonts w:ascii="Times New Roman" w:hAnsi="Times New Roman"/>
                <w:b/>
                <w:sz w:val="28"/>
                <w:szCs w:val="28"/>
                <w:lang w:val="uk-UA"/>
              </w:rPr>
              <w:t>Результати навчання</w:t>
            </w:r>
          </w:p>
        </w:tc>
        <w:tc>
          <w:tcPr>
            <w:tcW w:w="5386" w:type="dxa"/>
            <w:shd w:val="clear" w:color="auto" w:fill="auto"/>
          </w:tcPr>
          <w:p>
            <w:pPr>
              <w:spacing w:after="0" w:line="240" w:lineRule="auto"/>
              <w:jc w:val="both"/>
              <w:rPr>
                <w:rFonts w:ascii="Times New Roman" w:hAnsi="Times New Roman"/>
                <w:b/>
                <w:sz w:val="28"/>
                <w:szCs w:val="28"/>
                <w:lang w:val="uk-UA"/>
              </w:rPr>
            </w:pPr>
            <w:r>
              <w:rPr>
                <w:rFonts w:ascii="Times New Roman" w:hAnsi="Times New Roman"/>
                <w:b/>
                <w:sz w:val="28"/>
                <w:szCs w:val="28"/>
                <w:lang w:val="uk-UA"/>
              </w:rPr>
              <w:t>Уміння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auto"/>
          </w:tcPr>
          <w:p>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1</w:t>
            </w:r>
          </w:p>
        </w:tc>
        <w:tc>
          <w:tcPr>
            <w:tcW w:w="4430" w:type="dxa"/>
            <w:shd w:val="clear" w:color="auto" w:fill="auto"/>
          </w:tcPr>
          <w:p>
            <w:pPr>
              <w:spacing w:after="0" w:line="240" w:lineRule="auto"/>
              <w:rPr>
                <w:rFonts w:ascii="Times New Roman" w:hAnsi="Times New Roman"/>
                <w:bCs/>
                <w:sz w:val="28"/>
                <w:szCs w:val="28"/>
                <w:lang w:val="uk-UA"/>
              </w:rPr>
            </w:pPr>
            <w:r>
              <w:rPr>
                <w:rFonts w:ascii="Times New Roman" w:hAnsi="Times New Roman"/>
                <w:bCs/>
                <w:sz w:val="28"/>
                <w:szCs w:val="28"/>
                <w:lang w:val="uk-UA"/>
              </w:rPr>
              <w:t>Взаємодія з іншими особами усно, сприймання і використання інформації для досягнення життєвих цілей у різних комунікативних ситуаціях</w:t>
            </w:r>
            <w:r>
              <w:rPr>
                <w:rFonts w:ascii="Times New Roman" w:hAnsi="Times New Roman"/>
                <w:b/>
                <w:sz w:val="28"/>
                <w:szCs w:val="28"/>
                <w:lang w:val="uk-UA"/>
              </w:rPr>
              <w:t>:</w:t>
            </w:r>
          </w:p>
        </w:tc>
        <w:tc>
          <w:tcPr>
            <w:tcW w:w="5386" w:type="dxa"/>
            <w:shd w:val="clear" w:color="auto" w:fill="auto"/>
          </w:tcPr>
          <w:p>
            <w:pPr>
              <w:spacing w:after="0" w:line="240" w:lineRule="auto"/>
              <w:rPr>
                <w:rFonts w:ascii="Times New Roman" w:hAnsi="Times New Roman"/>
                <w:sz w:val="28"/>
                <w:szCs w:val="28"/>
                <w:lang w:val="uk-UA"/>
              </w:rPr>
            </w:pPr>
            <w:r>
              <w:rPr>
                <w:rFonts w:ascii="Times New Roman" w:hAnsi="Times New Roman"/>
                <w:sz w:val="28"/>
                <w:szCs w:val="28"/>
                <w:lang w:val="uk-UA"/>
              </w:rPr>
              <w:t>- сприймає усну інформацію;</w:t>
            </w:r>
          </w:p>
          <w:p>
            <w:pPr>
              <w:spacing w:after="0" w:line="240" w:lineRule="auto"/>
              <w:rPr>
                <w:rFonts w:ascii="Times New Roman" w:hAnsi="Times New Roman"/>
                <w:sz w:val="28"/>
                <w:szCs w:val="28"/>
                <w:lang w:val="uk-UA"/>
              </w:rPr>
            </w:pPr>
            <w:r>
              <w:rPr>
                <w:rFonts w:ascii="Times New Roman" w:hAnsi="Times New Roman"/>
                <w:sz w:val="28"/>
                <w:szCs w:val="28"/>
                <w:lang w:val="uk-UA"/>
              </w:rPr>
              <w:t>- перетворює інформацію з почутого повідомлення (художнього тексту, медіатексту тощо) в різні форми повідомлень;</w:t>
            </w:r>
          </w:p>
          <w:p>
            <w:pPr>
              <w:spacing w:after="0" w:line="240" w:lineRule="auto"/>
              <w:rPr>
                <w:rFonts w:ascii="Times New Roman" w:hAnsi="Times New Roman"/>
                <w:sz w:val="28"/>
                <w:szCs w:val="28"/>
                <w:lang w:val="uk-UA"/>
              </w:rPr>
            </w:pPr>
            <w:r>
              <w:rPr>
                <w:rFonts w:ascii="Times New Roman" w:hAnsi="Times New Roman"/>
                <w:sz w:val="28"/>
                <w:szCs w:val="28"/>
                <w:lang w:val="uk-UA"/>
              </w:rPr>
              <w:t>- виокремлює усну інформацію;</w:t>
            </w:r>
          </w:p>
          <w:p>
            <w:pPr>
              <w:spacing w:after="0" w:line="240" w:lineRule="auto"/>
              <w:rPr>
                <w:rFonts w:ascii="Times New Roman" w:hAnsi="Times New Roman"/>
                <w:sz w:val="28"/>
                <w:szCs w:val="28"/>
                <w:lang w:val="uk-UA"/>
              </w:rPr>
            </w:pPr>
            <w:r>
              <w:rPr>
                <w:rFonts w:ascii="Times New Roman" w:hAnsi="Times New Roman"/>
                <w:sz w:val="28"/>
                <w:szCs w:val="28"/>
                <w:lang w:val="uk-UA"/>
              </w:rPr>
              <w:t>- аналізує та інтерпретує усну інформацію;</w:t>
            </w:r>
          </w:p>
          <w:p>
            <w:pPr>
              <w:spacing w:after="0" w:line="240" w:lineRule="auto"/>
              <w:rPr>
                <w:rFonts w:ascii="Times New Roman" w:hAnsi="Times New Roman"/>
                <w:sz w:val="28"/>
                <w:szCs w:val="28"/>
                <w:lang w:val="uk-UA"/>
              </w:rPr>
            </w:pPr>
            <w:r>
              <w:rPr>
                <w:rFonts w:ascii="Times New Roman" w:hAnsi="Times New Roman"/>
                <w:sz w:val="28"/>
                <w:szCs w:val="28"/>
                <w:lang w:val="uk-UA"/>
              </w:rPr>
              <w:t>- оцінює усну інформацію…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auto"/>
          </w:tcPr>
          <w:p>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2</w:t>
            </w:r>
          </w:p>
        </w:tc>
        <w:tc>
          <w:tcPr>
            <w:tcW w:w="4430" w:type="dxa"/>
            <w:shd w:val="clear" w:color="auto" w:fill="auto"/>
          </w:tcPr>
          <w:p>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Сприймання, аналіз, інтерпретація, критичне оцінювання інформації в текстах (художніх текстах, медіатекстах тощо) та використання інформації для збагачення власного досвіду.</w:t>
            </w:r>
          </w:p>
        </w:tc>
        <w:tc>
          <w:tcPr>
            <w:tcW w:w="5386" w:type="dxa"/>
            <w:shd w:val="clear" w:color="auto" w:fill="auto"/>
          </w:tcPr>
          <w:p>
            <w:pPr>
              <w:spacing w:after="0" w:line="240" w:lineRule="auto"/>
              <w:rPr>
                <w:rFonts w:ascii="Times New Roman" w:hAnsi="Times New Roman"/>
                <w:bCs/>
                <w:sz w:val="28"/>
                <w:szCs w:val="28"/>
                <w:lang w:val="uk-UA"/>
              </w:rPr>
            </w:pPr>
            <w:r>
              <w:rPr>
                <w:rFonts w:ascii="Times New Roman" w:hAnsi="Times New Roman"/>
                <w:bCs/>
                <w:sz w:val="28"/>
                <w:szCs w:val="28"/>
                <w:lang w:val="uk-UA"/>
              </w:rPr>
              <w:t>- сприймає текст;</w:t>
            </w:r>
          </w:p>
          <w:p>
            <w:pPr>
              <w:spacing w:after="0" w:line="240" w:lineRule="auto"/>
              <w:rPr>
                <w:rFonts w:ascii="Times New Roman" w:hAnsi="Times New Roman"/>
                <w:bCs/>
                <w:sz w:val="28"/>
                <w:szCs w:val="28"/>
                <w:lang w:val="uk-UA"/>
              </w:rPr>
            </w:pPr>
            <w:r>
              <w:rPr>
                <w:rFonts w:ascii="Times New Roman" w:hAnsi="Times New Roman"/>
                <w:bCs/>
                <w:sz w:val="28"/>
                <w:szCs w:val="28"/>
                <w:lang w:val="uk-UA"/>
              </w:rPr>
              <w:t>- аналізує та інтерпретує текст;</w:t>
            </w:r>
          </w:p>
          <w:p>
            <w:pPr>
              <w:spacing w:after="0" w:line="240" w:lineRule="auto"/>
              <w:rPr>
                <w:rFonts w:ascii="Times New Roman" w:hAnsi="Times New Roman"/>
                <w:bCs/>
                <w:sz w:val="28"/>
                <w:szCs w:val="28"/>
                <w:lang w:val="uk-UA"/>
              </w:rPr>
            </w:pPr>
            <w:r>
              <w:rPr>
                <w:rFonts w:ascii="Times New Roman" w:hAnsi="Times New Roman"/>
                <w:bCs/>
                <w:sz w:val="28"/>
                <w:szCs w:val="28"/>
                <w:lang w:val="uk-UA"/>
              </w:rPr>
              <w:t>- збагачує естетичний та емоційно-чуттєвий досвід;</w:t>
            </w:r>
          </w:p>
          <w:p>
            <w:pPr>
              <w:spacing w:after="0" w:line="240" w:lineRule="auto"/>
              <w:rPr>
                <w:rFonts w:ascii="Times New Roman" w:hAnsi="Times New Roman"/>
                <w:bCs/>
                <w:sz w:val="28"/>
                <w:szCs w:val="28"/>
                <w:lang w:val="uk-UA"/>
              </w:rPr>
            </w:pPr>
            <w:r>
              <w:rPr>
                <w:rFonts w:ascii="Times New Roman" w:hAnsi="Times New Roman"/>
                <w:bCs/>
                <w:sz w:val="28"/>
                <w:szCs w:val="28"/>
                <w:lang w:val="uk-UA"/>
              </w:rPr>
              <w:t>- оцінює текст;</w:t>
            </w:r>
          </w:p>
          <w:p>
            <w:pPr>
              <w:spacing w:after="0" w:line="240" w:lineRule="auto"/>
              <w:rPr>
                <w:rFonts w:ascii="Times New Roman" w:hAnsi="Times New Roman"/>
                <w:bCs/>
                <w:sz w:val="28"/>
                <w:szCs w:val="28"/>
                <w:lang w:val="uk-UA"/>
              </w:rPr>
            </w:pPr>
            <w:r>
              <w:rPr>
                <w:rFonts w:ascii="Times New Roman" w:hAnsi="Times New Roman"/>
                <w:bCs/>
                <w:sz w:val="28"/>
                <w:szCs w:val="28"/>
                <w:lang w:val="uk-UA"/>
              </w:rPr>
              <w:t>- обирає текст для читання;</w:t>
            </w:r>
          </w:p>
          <w:p>
            <w:pPr>
              <w:spacing w:after="0" w:line="240" w:lineRule="auto"/>
              <w:rPr>
                <w:rFonts w:ascii="Times New Roman" w:hAnsi="Times New Roman"/>
                <w:bCs/>
                <w:sz w:val="28"/>
                <w:szCs w:val="28"/>
                <w:lang w:val="uk-UA"/>
              </w:rPr>
            </w:pPr>
            <w:r>
              <w:rPr>
                <w:rFonts w:ascii="Times New Roman" w:hAnsi="Times New Roman"/>
                <w:bCs/>
                <w:sz w:val="28"/>
                <w:szCs w:val="28"/>
                <w:lang w:val="uk-UA"/>
              </w:rPr>
              <w:t>- перетворює текстову інформацію;</w:t>
            </w:r>
          </w:p>
          <w:p>
            <w:pPr>
              <w:spacing w:after="0" w:line="240" w:lineRule="auto"/>
              <w:rPr>
                <w:rFonts w:ascii="Times New Roman" w:hAnsi="Times New Roman"/>
                <w:bCs/>
                <w:sz w:val="28"/>
                <w:szCs w:val="28"/>
                <w:lang w:val="uk-UA"/>
              </w:rPr>
            </w:pPr>
            <w:r>
              <w:rPr>
                <w:rFonts w:ascii="Times New Roman" w:hAnsi="Times New Roman"/>
                <w:bCs/>
                <w:sz w:val="28"/>
                <w:szCs w:val="28"/>
                <w:lang w:val="uk-UA"/>
              </w:rPr>
              <w:t>- читає творчо…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auto"/>
          </w:tcPr>
          <w:p>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3</w:t>
            </w:r>
          </w:p>
        </w:tc>
        <w:tc>
          <w:tcPr>
            <w:tcW w:w="4430" w:type="dxa"/>
            <w:shd w:val="clear" w:color="auto" w:fill="auto"/>
          </w:tcPr>
          <w:p>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Висловлення думок, почуттів і ставлень, письмова взаємодія з іншими особами, зокрема інтерпретація літературних творів українських і зарубіжних письменників; взаємодія з іншими в цифровому просторі, дотримання норм літературної мови.</w:t>
            </w:r>
          </w:p>
        </w:tc>
        <w:tc>
          <w:tcPr>
            <w:tcW w:w="5386" w:type="dxa"/>
            <w:shd w:val="clear" w:color="auto" w:fill="auto"/>
          </w:tcPr>
          <w:p>
            <w:pPr>
              <w:spacing w:after="0" w:line="240" w:lineRule="auto"/>
              <w:rPr>
                <w:rFonts w:ascii="Times New Roman" w:hAnsi="Times New Roman"/>
                <w:bCs/>
                <w:sz w:val="28"/>
                <w:szCs w:val="28"/>
                <w:lang w:val="uk-UA"/>
              </w:rPr>
            </w:pPr>
            <w:r>
              <w:rPr>
                <w:rFonts w:ascii="Times New Roman" w:hAnsi="Times New Roman"/>
                <w:sz w:val="28"/>
                <w:szCs w:val="28"/>
                <w:lang w:val="uk-UA"/>
              </w:rPr>
              <w:t>- </w:t>
            </w:r>
            <w:r>
              <w:rPr>
                <w:rFonts w:ascii="Times New Roman" w:hAnsi="Times New Roman"/>
                <w:bCs/>
                <w:sz w:val="28"/>
                <w:szCs w:val="28"/>
                <w:lang w:val="uk-UA"/>
              </w:rPr>
              <w:t>створює письмові висловлення;</w:t>
            </w:r>
          </w:p>
          <w:p>
            <w:pPr>
              <w:spacing w:after="0" w:line="240" w:lineRule="auto"/>
              <w:rPr>
                <w:rFonts w:ascii="Times New Roman" w:hAnsi="Times New Roman"/>
                <w:sz w:val="28"/>
                <w:szCs w:val="28"/>
                <w:lang w:val="uk-UA"/>
              </w:rPr>
            </w:pPr>
            <w:r>
              <w:rPr>
                <w:rFonts w:ascii="Times New Roman" w:hAnsi="Times New Roman"/>
                <w:sz w:val="28"/>
                <w:szCs w:val="28"/>
                <w:lang w:val="uk-UA"/>
              </w:rPr>
              <w:t>- взаємодіє письмово в режимі реального часу (в цифровому середовищі);</w:t>
            </w:r>
          </w:p>
          <w:p>
            <w:pPr>
              <w:spacing w:after="0" w:line="240" w:lineRule="auto"/>
              <w:rPr>
                <w:rFonts w:ascii="Times New Roman" w:hAnsi="Times New Roman"/>
                <w:bCs/>
                <w:sz w:val="28"/>
                <w:szCs w:val="28"/>
                <w:lang w:val="uk-UA"/>
              </w:rPr>
            </w:pPr>
            <w:r>
              <w:rPr>
                <w:rFonts w:ascii="Times New Roman" w:hAnsi="Times New Roman"/>
                <w:bCs/>
                <w:sz w:val="28"/>
                <w:szCs w:val="28"/>
                <w:lang w:val="uk-UA"/>
              </w:rPr>
              <w:t>- редагує письмові тексти;</w:t>
            </w:r>
          </w:p>
          <w:p>
            <w:pPr>
              <w:spacing w:after="0" w:line="240" w:lineRule="auto"/>
              <w:rPr>
                <w:rFonts w:ascii="Times New Roman" w:hAnsi="Times New Roman"/>
                <w:sz w:val="28"/>
                <w:szCs w:val="28"/>
                <w:lang w:val="uk-UA"/>
              </w:rPr>
            </w:pPr>
            <w:r>
              <w:rPr>
                <w:rFonts w:ascii="Times New Roman" w:hAnsi="Times New Roman"/>
                <w:sz w:val="28"/>
                <w:szCs w:val="28"/>
                <w:lang w:val="uk-UA"/>
              </w:rPr>
              <w:t>- висловлює і захищає власні погляди, ідеї, переконання;</w:t>
            </w:r>
          </w:p>
          <w:p>
            <w:pPr>
              <w:spacing w:after="0" w:line="240" w:lineRule="auto"/>
              <w:rPr>
                <w:rFonts w:ascii="Times New Roman" w:hAnsi="Times New Roman"/>
                <w:sz w:val="28"/>
                <w:szCs w:val="28"/>
                <w:lang w:val="uk-UA"/>
              </w:rPr>
            </w:pPr>
            <w:r>
              <w:rPr>
                <w:rFonts w:ascii="Times New Roman" w:hAnsi="Times New Roman"/>
                <w:sz w:val="28"/>
                <w:szCs w:val="28"/>
                <w:lang w:val="uk-UA"/>
              </w:rPr>
              <w:t>- використовує вербальні та невербальні засоби під час представлення своїх думок;</w:t>
            </w:r>
          </w:p>
          <w:p>
            <w:pPr>
              <w:spacing w:after="0" w:line="240" w:lineRule="auto"/>
              <w:rPr>
                <w:rFonts w:ascii="Times New Roman" w:hAnsi="Times New Roman"/>
                <w:bCs/>
                <w:sz w:val="28"/>
                <w:szCs w:val="28"/>
                <w:lang w:val="uk-UA"/>
              </w:rPr>
            </w:pPr>
            <w:r>
              <w:rPr>
                <w:rFonts w:ascii="Times New Roman" w:hAnsi="Times New Roman"/>
                <w:bCs/>
                <w:sz w:val="28"/>
                <w:szCs w:val="28"/>
                <w:lang w:val="uk-UA"/>
              </w:rPr>
              <w:t>- регулює власний емоційний стан;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shd w:val="clear" w:color="auto" w:fill="auto"/>
          </w:tcPr>
          <w:p>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4</w:t>
            </w:r>
          </w:p>
        </w:tc>
        <w:tc>
          <w:tcPr>
            <w:tcW w:w="4430" w:type="dxa"/>
            <w:shd w:val="clear" w:color="auto" w:fill="auto"/>
          </w:tcPr>
          <w:p>
            <w:pPr>
              <w:spacing w:after="0" w:line="240" w:lineRule="auto"/>
              <w:rPr>
                <w:rFonts w:ascii="Times New Roman" w:hAnsi="Times New Roman"/>
                <w:bCs/>
                <w:sz w:val="28"/>
                <w:szCs w:val="28"/>
                <w:lang w:val="uk-UA"/>
              </w:rPr>
            </w:pPr>
            <w:r>
              <w:rPr>
                <w:rFonts w:ascii="Times New Roman" w:hAnsi="Times New Roman"/>
                <w:bCs/>
                <w:sz w:val="28"/>
                <w:szCs w:val="28"/>
                <w:lang w:val="uk-UA"/>
              </w:rPr>
              <w:t>Дослідження індивідуального мовлення, використання мови для власної мовної творчості, спостереження за мовними й літературними явищами, аналіз їх</w:t>
            </w:r>
          </w:p>
        </w:tc>
        <w:tc>
          <w:tcPr>
            <w:tcW w:w="5386" w:type="dxa"/>
            <w:shd w:val="clear" w:color="auto" w:fill="auto"/>
          </w:tcPr>
          <w:p>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досліджує мовні явища;</w:t>
            </w:r>
          </w:p>
          <w:p>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використовує знання з мови у мовленнєвій творчості.</w:t>
            </w:r>
          </w:p>
          <w:p>
            <w:pPr>
              <w:spacing w:after="0" w:line="240" w:lineRule="auto"/>
              <w:jc w:val="both"/>
              <w:rPr>
                <w:rFonts w:ascii="Times New Roman" w:hAnsi="Times New Roman"/>
                <w:bCs/>
                <w:sz w:val="28"/>
                <w:szCs w:val="28"/>
                <w:lang w:val="uk-UA"/>
              </w:rPr>
            </w:pPr>
          </w:p>
        </w:tc>
      </w:tr>
    </w:tbl>
    <w:p>
      <w:pPr>
        <w:spacing w:after="0" w:line="360" w:lineRule="auto"/>
        <w:ind w:firstLine="709"/>
        <w:jc w:val="both"/>
        <w:rPr>
          <w:rFonts w:ascii="Times New Roman" w:hAnsi="Times New Roman"/>
          <w:sz w:val="28"/>
          <w:szCs w:val="28"/>
          <w:lang w:val="uk-UA"/>
        </w:rPr>
      </w:pPr>
    </w:p>
    <w:p>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У документі чітко окреслено </w:t>
      </w:r>
      <w:r>
        <w:rPr>
          <w:rFonts w:ascii="Times New Roman" w:hAnsi="Times New Roman"/>
          <w:i/>
          <w:sz w:val="28"/>
          <w:szCs w:val="28"/>
          <w:lang w:val="uk-UA"/>
        </w:rPr>
        <w:t>ключові компетентності</w:t>
      </w:r>
      <w:r>
        <w:rPr>
          <w:rFonts w:ascii="Times New Roman" w:hAnsi="Times New Roman"/>
          <w:sz w:val="28"/>
          <w:szCs w:val="28"/>
          <w:lang w:val="uk-UA"/>
        </w:rPr>
        <w:t xml:space="preserve">, якими мають оволодіти учні/учениці після закінчення кожного з двох циклів – адаптаційного (5–6 класи) і базового предметного навчання (7–9 класи), та </w:t>
      </w:r>
      <w:r>
        <w:rPr>
          <w:rFonts w:ascii="Times New Roman" w:hAnsi="Times New Roman"/>
          <w:i/>
          <w:sz w:val="28"/>
          <w:szCs w:val="28"/>
          <w:lang w:val="uk-UA"/>
        </w:rPr>
        <w:t>наскрізні вміння:</w:t>
      </w:r>
    </w:p>
    <w:p>
      <w:pPr>
        <w:spacing w:after="0"/>
        <w:ind w:firstLine="709"/>
        <w:jc w:val="both"/>
        <w:rPr>
          <w:rFonts w:ascii="Times New Roman" w:hAnsi="Times New Roman"/>
          <w:sz w:val="28"/>
          <w:szCs w:val="28"/>
          <w:lang w:val="uk-UA"/>
        </w:rPr>
      </w:pPr>
      <w:r>
        <w:rPr>
          <w:rFonts w:ascii="Times New Roman" w:hAnsi="Times New Roman"/>
          <w:sz w:val="28"/>
          <w:szCs w:val="28"/>
          <w:lang w:val="uk-UA"/>
        </w:rPr>
        <w:t>читати з розумінням,</w:t>
      </w:r>
    </w:p>
    <w:p>
      <w:pPr>
        <w:spacing w:after="0"/>
        <w:ind w:firstLine="709"/>
        <w:jc w:val="both"/>
        <w:rPr>
          <w:rFonts w:ascii="Times New Roman" w:hAnsi="Times New Roman"/>
          <w:sz w:val="28"/>
          <w:szCs w:val="28"/>
          <w:lang w:val="uk-UA"/>
        </w:rPr>
      </w:pPr>
      <w:r>
        <w:rPr>
          <w:rFonts w:ascii="Times New Roman" w:hAnsi="Times New Roman"/>
          <w:sz w:val="28"/>
          <w:szCs w:val="28"/>
          <w:lang w:val="uk-UA"/>
        </w:rPr>
        <w:t>висловлювати власну думку усно і письмово,</w:t>
      </w:r>
    </w:p>
    <w:p>
      <w:pPr>
        <w:spacing w:after="0"/>
        <w:ind w:firstLine="709"/>
        <w:jc w:val="both"/>
        <w:rPr>
          <w:rFonts w:ascii="Times New Roman" w:hAnsi="Times New Roman"/>
          <w:sz w:val="28"/>
          <w:szCs w:val="28"/>
          <w:lang w:val="uk-UA"/>
        </w:rPr>
      </w:pPr>
      <w:r>
        <w:rPr>
          <w:rFonts w:ascii="Times New Roman" w:hAnsi="Times New Roman"/>
          <w:sz w:val="28"/>
          <w:szCs w:val="28"/>
          <w:lang w:val="uk-UA"/>
        </w:rPr>
        <w:t>критично та системно мислити,</w:t>
      </w:r>
    </w:p>
    <w:p>
      <w:pPr>
        <w:spacing w:after="0"/>
        <w:ind w:firstLine="709"/>
        <w:jc w:val="both"/>
        <w:rPr>
          <w:rFonts w:ascii="Times New Roman" w:hAnsi="Times New Roman"/>
          <w:sz w:val="28"/>
          <w:szCs w:val="28"/>
          <w:lang w:val="uk-UA"/>
        </w:rPr>
      </w:pPr>
      <w:r>
        <w:rPr>
          <w:rFonts w:ascii="Times New Roman" w:hAnsi="Times New Roman"/>
          <w:sz w:val="28"/>
          <w:szCs w:val="28"/>
          <w:lang w:val="uk-UA"/>
        </w:rPr>
        <w:t>діяти творчо,</w:t>
      </w:r>
    </w:p>
    <w:p>
      <w:pPr>
        <w:spacing w:after="0"/>
        <w:ind w:firstLine="709"/>
        <w:jc w:val="both"/>
        <w:rPr>
          <w:rFonts w:ascii="Times New Roman" w:hAnsi="Times New Roman"/>
          <w:sz w:val="28"/>
          <w:szCs w:val="28"/>
          <w:lang w:val="uk-UA"/>
        </w:rPr>
      </w:pPr>
      <w:r>
        <w:rPr>
          <w:rFonts w:ascii="Times New Roman" w:hAnsi="Times New Roman"/>
          <w:sz w:val="28"/>
          <w:szCs w:val="28"/>
          <w:lang w:val="uk-UA"/>
        </w:rPr>
        <w:t>виявляти ініціативність,</w:t>
      </w:r>
    </w:p>
    <w:p>
      <w:pPr>
        <w:spacing w:after="0"/>
        <w:ind w:firstLine="709"/>
        <w:jc w:val="both"/>
        <w:rPr>
          <w:rFonts w:ascii="Times New Roman" w:hAnsi="Times New Roman"/>
          <w:sz w:val="28"/>
          <w:szCs w:val="28"/>
          <w:lang w:val="uk-UA"/>
        </w:rPr>
      </w:pPr>
      <w:r>
        <w:rPr>
          <w:rFonts w:ascii="Times New Roman" w:hAnsi="Times New Roman"/>
          <w:sz w:val="28"/>
          <w:szCs w:val="28"/>
          <w:lang w:val="uk-UA"/>
        </w:rPr>
        <w:t>здатність логічно обґрунтувати позицію,</w:t>
      </w:r>
    </w:p>
    <w:p>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конструктивно керувати емоціями, </w:t>
      </w:r>
    </w:p>
    <w:p>
      <w:pPr>
        <w:spacing w:after="0"/>
        <w:ind w:firstLine="709"/>
        <w:jc w:val="both"/>
        <w:rPr>
          <w:rFonts w:ascii="Times New Roman" w:hAnsi="Times New Roman"/>
          <w:sz w:val="28"/>
          <w:szCs w:val="28"/>
          <w:lang w:val="uk-UA"/>
        </w:rPr>
      </w:pPr>
      <w:r>
        <w:rPr>
          <w:rFonts w:ascii="Times New Roman" w:hAnsi="Times New Roman"/>
          <w:sz w:val="28"/>
          <w:szCs w:val="28"/>
          <w:lang w:val="uk-UA"/>
        </w:rPr>
        <w:t>оцінювати ризики,</w:t>
      </w:r>
    </w:p>
    <w:p>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приймати рішення, </w:t>
      </w:r>
    </w:p>
    <w:p>
      <w:pPr>
        <w:spacing w:after="0"/>
        <w:ind w:firstLine="709"/>
        <w:jc w:val="both"/>
        <w:rPr>
          <w:rFonts w:ascii="Times New Roman" w:hAnsi="Times New Roman"/>
          <w:sz w:val="28"/>
          <w:szCs w:val="28"/>
          <w:lang w:val="uk-UA"/>
        </w:rPr>
      </w:pPr>
      <w:r>
        <w:rPr>
          <w:rFonts w:ascii="Times New Roman" w:hAnsi="Times New Roman"/>
          <w:sz w:val="28"/>
          <w:szCs w:val="28"/>
          <w:lang w:val="uk-UA"/>
        </w:rPr>
        <w:t>розв’язувати проблеми.</w:t>
      </w:r>
    </w:p>
    <w:p>
      <w:pPr>
        <w:spacing w:after="0"/>
        <w:jc w:val="both"/>
        <w:rPr>
          <w:rFonts w:ascii="Times New Roman" w:hAnsi="Times New Roman"/>
          <w:sz w:val="28"/>
          <w:szCs w:val="28"/>
          <w:lang w:val="uk-UA"/>
        </w:rPr>
      </w:pPr>
    </w:p>
    <w:p>
      <w:pPr>
        <w:spacing w:after="0"/>
        <w:jc w:val="both"/>
        <w:rPr>
          <w:rFonts w:ascii="Times New Roman" w:hAnsi="Times New Roman"/>
          <w:sz w:val="28"/>
          <w:szCs w:val="28"/>
          <w:lang w:val="uk-UA"/>
        </w:rPr>
      </w:pPr>
      <w:r>
        <w:rPr>
          <w:rFonts w:ascii="Times New Roman" w:hAnsi="Times New Roman"/>
          <w:b/>
          <w:sz w:val="28"/>
          <w:szCs w:val="28"/>
          <w:lang w:val="uk-UA"/>
        </w:rPr>
        <w:t>5-6</w:t>
      </w:r>
      <w:r>
        <w:rPr>
          <w:rFonts w:ascii="Times New Roman" w:hAnsi="Times New Roman"/>
          <w:sz w:val="28"/>
          <w:szCs w:val="28"/>
          <w:lang w:val="uk-UA"/>
        </w:rPr>
        <w:t xml:space="preserve">. </w:t>
      </w:r>
      <w:r>
        <w:rPr>
          <w:rFonts w:ascii="Times New Roman" w:hAnsi="Times New Roman"/>
          <w:b/>
          <w:sz w:val="28"/>
          <w:szCs w:val="28"/>
          <w:lang w:val="uk-UA"/>
        </w:rPr>
        <w:t xml:space="preserve">Модельна навчальна програма </w:t>
      </w:r>
      <w:r>
        <w:rPr>
          <w:rFonts w:ascii="Times New Roman" w:hAnsi="Times New Roman" w:cs="Times New Roman"/>
          <w:b/>
          <w:sz w:val="28"/>
          <w:szCs w:val="28"/>
          <w:lang w:val="uk-UA"/>
        </w:rPr>
        <w:t>→</w:t>
      </w:r>
      <w:r>
        <w:rPr>
          <w:rFonts w:ascii="Times New Roman" w:hAnsi="Times New Roman"/>
          <w:b/>
          <w:sz w:val="28"/>
          <w:szCs w:val="28"/>
          <w:lang w:val="uk-UA"/>
        </w:rPr>
        <w:t xml:space="preserve"> навчальна програма</w:t>
      </w:r>
      <w:r>
        <w:rPr>
          <w:rFonts w:ascii="Times New Roman" w:hAnsi="Times New Roman"/>
          <w:sz w:val="28"/>
          <w:szCs w:val="28"/>
          <w:lang w:val="uk-UA"/>
        </w:rPr>
        <w:t>.</w:t>
      </w:r>
    </w:p>
    <w:p>
      <w:pPr>
        <w:spacing w:after="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 xml:space="preserve">Статтею 1 </w:t>
      </w:r>
      <w:r>
        <w:rPr>
          <w:rFonts w:ascii="Times New Roman" w:hAnsi="Times New Roman"/>
          <w:color w:val="000000"/>
          <w:sz w:val="28"/>
          <w:szCs w:val="28"/>
          <w:shd w:val="clear" w:color="auto" w:fill="FFFFFF"/>
          <w:lang w:val="uk-UA"/>
        </w:rPr>
        <w:t>Закону України «Про повну загальну середню освіту» означено тлумачення основних термінів, зокрема:</w:t>
      </w:r>
    </w:p>
    <w:p>
      <w:pPr>
        <w:spacing w:after="0"/>
        <w:ind w:firstLine="708"/>
        <w:jc w:val="both"/>
        <w:rPr>
          <w:rFonts w:ascii="Times New Roman" w:hAnsi="Times New Roman" w:eastAsia="Times New Roman"/>
          <w:color w:val="1C1E21"/>
          <w:sz w:val="28"/>
          <w:szCs w:val="28"/>
          <w:lang w:val="uk-UA" w:eastAsia="uk-UA"/>
        </w:rPr>
      </w:pPr>
      <w:r>
        <w:rPr>
          <w:rFonts w:ascii="Times New Roman" w:hAnsi="Times New Roman" w:eastAsia="Times New Roman"/>
          <w:color w:val="1C1E21"/>
          <w:sz w:val="28"/>
          <w:szCs w:val="28"/>
          <w:lang w:val="uk-UA" w:eastAsia="uk-UA"/>
        </w:rPr>
        <w:t xml:space="preserve">«7) модельна навчальна програма </w:t>
      </w:r>
      <w:r>
        <w:rPr>
          <w:rFonts w:ascii="Times New Roman" w:hAnsi="Times New Roman" w:eastAsia="Times New Roman" w:cs="Times New Roman"/>
          <w:color w:val="1C1E21"/>
          <w:sz w:val="28"/>
          <w:szCs w:val="28"/>
          <w:lang w:val="uk-UA" w:eastAsia="uk-UA"/>
        </w:rPr>
        <w:t xml:space="preserve">– </w:t>
      </w:r>
      <w:r>
        <w:rPr>
          <w:rFonts w:ascii="Times New Roman" w:hAnsi="Times New Roman" w:eastAsia="Times New Roman"/>
          <w:color w:val="1C1E21"/>
          <w:sz w:val="28"/>
          <w:szCs w:val="28"/>
          <w:lang w:val="uk-UA" w:eastAsia="uk-UA"/>
        </w:rPr>
        <w:t>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pPr>
        <w:spacing w:after="0"/>
        <w:ind w:firstLine="708"/>
        <w:jc w:val="both"/>
        <w:rPr>
          <w:rFonts w:ascii="Times New Roman" w:hAnsi="Times New Roman" w:eastAsia="Times New Roman"/>
          <w:color w:val="1C1E21"/>
          <w:sz w:val="28"/>
          <w:szCs w:val="28"/>
          <w:lang w:val="uk-UA" w:eastAsia="uk-UA"/>
        </w:rPr>
      </w:pPr>
      <w:r>
        <w:rPr>
          <w:rFonts w:ascii="Times New Roman" w:hAnsi="Times New Roman" w:eastAsia="Times New Roman"/>
          <w:color w:val="1C1E21"/>
          <w:sz w:val="28"/>
          <w:szCs w:val="28"/>
          <w:lang w:val="uk-UA" w:eastAsia="uk-UA"/>
        </w:rPr>
        <w:t xml:space="preserve">8) навчальна програма </w:t>
      </w:r>
      <w:r>
        <w:rPr>
          <w:rFonts w:ascii="Times New Roman" w:hAnsi="Times New Roman" w:eastAsia="Times New Roman" w:cs="Times New Roman"/>
          <w:color w:val="1C1E21"/>
          <w:sz w:val="28"/>
          <w:szCs w:val="28"/>
          <w:lang w:val="uk-UA" w:eastAsia="uk-UA"/>
        </w:rPr>
        <w:t xml:space="preserve">– </w:t>
      </w:r>
      <w:r>
        <w:rPr>
          <w:rFonts w:ascii="Times New Roman" w:hAnsi="Times New Roman" w:eastAsia="Times New Roman"/>
          <w:color w:val="1C1E21"/>
          <w:sz w:val="28"/>
          <w:szCs w:val="28"/>
          <w:lang w:val="uk-UA" w:eastAsia="uk-UA"/>
        </w:rPr>
        <w:t xml:space="preserve">документ, що визначає послідовність досягнення результатів навчання учнів з навчального предмета (інтегрованого курсу), опис його змісту та видів навчальної діяльності учнів </w:t>
      </w:r>
      <w:r>
        <w:rPr>
          <w:rFonts w:ascii="Times New Roman" w:hAnsi="Times New Roman" w:eastAsia="Times New Roman"/>
          <w:i/>
          <w:color w:val="1C1E21"/>
          <w:sz w:val="28"/>
          <w:szCs w:val="28"/>
          <w:lang w:val="uk-UA" w:eastAsia="uk-UA"/>
        </w:rPr>
        <w:t>із зазначенням орієнтовної кількості годин</w:t>
      </w:r>
      <w:r>
        <w:rPr>
          <w:rFonts w:ascii="Times New Roman" w:hAnsi="Times New Roman" w:eastAsia="Times New Roman"/>
          <w:color w:val="1C1E21"/>
          <w:sz w:val="28"/>
          <w:szCs w:val="28"/>
          <w:lang w:val="uk-UA" w:eastAsia="uk-UA"/>
        </w:rPr>
        <w:t>, необхідних на їх провадження, та затверджується педагогічною радою закладу освіти».</w:t>
      </w:r>
    </w:p>
    <w:p>
      <w:pPr>
        <w:spacing w:after="0"/>
        <w:ind w:firstLine="708"/>
        <w:jc w:val="both"/>
        <w:rPr>
          <w:rFonts w:ascii="Times New Roman" w:hAnsi="Times New Roman"/>
          <w:color w:val="000000"/>
          <w:sz w:val="28"/>
          <w:szCs w:val="28"/>
          <w:shd w:val="clear" w:color="auto" w:fill="FFFFFF"/>
          <w:lang w:val="uk-UA"/>
        </w:rPr>
      </w:pPr>
      <w:r>
        <w:rPr>
          <w:rFonts w:ascii="Times New Roman" w:hAnsi="Times New Roman" w:eastAsia="Times New Roman" w:cs="Times New Roman"/>
          <w:color w:val="1C1E21"/>
          <w:sz w:val="28"/>
          <w:szCs w:val="28"/>
          <w:lang w:val="uk-UA" w:eastAsia="uk-UA"/>
        </w:rPr>
        <w:t>Створення навчальної програми для 5 класу</w:t>
      </w:r>
      <w:r>
        <w:rPr>
          <w:rFonts w:ascii="Times New Roman" w:hAnsi="Times New Roman" w:eastAsia="Times New Roman"/>
          <w:color w:val="1C1E21"/>
          <w:sz w:val="28"/>
          <w:szCs w:val="28"/>
          <w:lang w:val="uk-UA" w:eastAsia="uk-UA"/>
        </w:rPr>
        <w:t xml:space="preserve"> здійснюється відповідно до модельної навчальної програми. На основі обраної</w:t>
      </w:r>
      <w:r>
        <w:rPr>
          <w:rFonts w:ascii="Times New Roman" w:hAnsi="Times New Roman" w:eastAsia="Times New Roman" w:cs="Times New Roman"/>
          <w:color w:val="1C1E21"/>
          <w:sz w:val="28"/>
          <w:szCs w:val="28"/>
          <w:lang w:val="uk-UA" w:eastAsia="uk-UA"/>
        </w:rPr>
        <w:t xml:space="preserve"> модельної навчальної програми освітній заклад ставить перед вчителем завдання – розроб</w:t>
      </w:r>
      <w:r>
        <w:rPr>
          <w:rFonts w:ascii="Times New Roman" w:hAnsi="Times New Roman" w:eastAsia="Times New Roman"/>
          <w:color w:val="1C1E21"/>
          <w:sz w:val="28"/>
          <w:szCs w:val="28"/>
          <w:lang w:val="uk-UA" w:eastAsia="uk-UA"/>
        </w:rPr>
        <w:t>ити</w:t>
      </w:r>
      <w:r>
        <w:rPr>
          <w:rFonts w:ascii="Times New Roman" w:hAnsi="Times New Roman" w:eastAsia="Times New Roman" w:cs="Times New Roman"/>
          <w:color w:val="1C1E21"/>
          <w:sz w:val="28"/>
          <w:szCs w:val="28"/>
          <w:lang w:val="uk-UA" w:eastAsia="uk-UA"/>
        </w:rPr>
        <w:t xml:space="preserve"> власну навчальну програму. </w:t>
      </w:r>
    </w:p>
    <w:p>
      <w:pPr>
        <w:shd w:val="clear" w:color="auto" w:fill="FFFFFF"/>
        <w:spacing w:after="120"/>
        <w:ind w:firstLine="708"/>
        <w:jc w:val="both"/>
        <w:rPr>
          <w:rFonts w:ascii="Times New Roman" w:hAnsi="Times New Roman"/>
          <w:sz w:val="28"/>
          <w:szCs w:val="28"/>
          <w:lang w:val="uk-UA"/>
        </w:rPr>
      </w:pPr>
      <w:r>
        <w:rPr>
          <w:rFonts w:ascii="Times New Roman" w:hAnsi="Times New Roman" w:eastAsia="Times New Roman"/>
          <w:sz w:val="28"/>
          <w:szCs w:val="28"/>
          <w:lang w:val="uk-UA" w:eastAsia="uk-UA"/>
        </w:rPr>
        <w:t>Отже, к</w:t>
      </w:r>
      <w:r>
        <w:rPr>
          <w:rFonts w:ascii="Times New Roman" w:hAnsi="Times New Roman" w:eastAsia="Times New Roman" w:cs="Times New Roman"/>
          <w:sz w:val="28"/>
          <w:szCs w:val="28"/>
          <w:lang w:val="uk-UA" w:eastAsia="uk-UA"/>
        </w:rPr>
        <w:t xml:space="preserve">лючова </w:t>
      </w:r>
      <w:r>
        <w:rPr>
          <w:rFonts w:ascii="Times New Roman" w:hAnsi="Times New Roman" w:eastAsia="Times New Roman"/>
          <w:sz w:val="28"/>
          <w:szCs w:val="28"/>
          <w:lang w:val="uk-UA" w:eastAsia="uk-UA"/>
        </w:rPr>
        <w:t>відмінність</w:t>
      </w:r>
      <w:r>
        <w:rPr>
          <w:rFonts w:ascii="Times New Roman" w:hAnsi="Times New Roman" w:eastAsia="Times New Roman" w:cs="Times New Roman"/>
          <w:sz w:val="28"/>
          <w:szCs w:val="28"/>
          <w:lang w:val="uk-UA" w:eastAsia="uk-UA"/>
        </w:rPr>
        <w:t xml:space="preserve"> між модельною і навчальною програмами в тому, що модельна програма не вказує кількість годин, порядок вивчення тем й інструментарій для вчителя</w:t>
      </w:r>
      <w:r>
        <w:rPr>
          <w:rFonts w:ascii="Times New Roman" w:hAnsi="Times New Roman" w:eastAsia="Times New Roman" w:cs="Times New Roman"/>
          <w:color w:val="1C1E21"/>
          <w:sz w:val="28"/>
          <w:szCs w:val="28"/>
          <w:lang w:val="uk-UA" w:eastAsia="uk-UA"/>
        </w:rPr>
        <w:t xml:space="preserve"> відповідно до рівня навчання</w:t>
      </w:r>
      <w:r>
        <w:rPr>
          <w:rFonts w:ascii="Times New Roman" w:hAnsi="Times New Roman" w:eastAsia="Times New Roman"/>
          <w:color w:val="1C1E21"/>
          <w:sz w:val="28"/>
          <w:szCs w:val="28"/>
          <w:lang w:val="uk-UA" w:eastAsia="uk-UA"/>
        </w:rPr>
        <w:t>, а с</w:t>
      </w:r>
      <w:r>
        <w:rPr>
          <w:rFonts w:ascii="Times New Roman" w:hAnsi="Times New Roman"/>
          <w:sz w:val="28"/>
          <w:szCs w:val="28"/>
          <w:lang w:val="uk-UA"/>
        </w:rPr>
        <w:t>керовує роботу вчителя на формування предметних, метапредметних та особистісних результатів.</w:t>
      </w:r>
    </w:p>
    <w:p>
      <w:pPr>
        <w:spacing w:after="0"/>
        <w:jc w:val="both"/>
        <w:rPr>
          <w:rFonts w:ascii="Times New Roman" w:hAnsi="Times New Roman"/>
          <w:sz w:val="28"/>
          <w:szCs w:val="28"/>
          <w:lang w:val="uk-UA"/>
        </w:rPr>
      </w:pPr>
      <w:r>
        <w:rPr>
          <w:rFonts w:ascii="Times New Roman" w:hAnsi="Times New Roman"/>
          <w:b/>
          <w:color w:val="000000"/>
          <w:sz w:val="28"/>
          <w:szCs w:val="28"/>
          <w:shd w:val="clear" w:color="auto" w:fill="FFFFFF"/>
          <w:lang w:val="uk-UA"/>
        </w:rPr>
        <w:t>7. Оцінювання результатів навчання.</w:t>
      </w:r>
    </w:p>
    <w:p>
      <w:pPr>
        <w:spacing w:after="0"/>
        <w:ind w:firstLine="708"/>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Відповідно до статті 17 розділу III Закону України  «Про повну загальну середню освіту» щодо освітнього процесу врегульовано </w:t>
      </w:r>
      <w:r>
        <w:rPr>
          <w:rFonts w:ascii="Times New Roman" w:hAnsi="Times New Roman"/>
          <w:i/>
          <w:color w:val="000000"/>
          <w:sz w:val="28"/>
          <w:szCs w:val="28"/>
          <w:shd w:val="clear" w:color="auto" w:fill="FFFFFF"/>
          <w:lang w:val="uk-UA"/>
        </w:rPr>
        <w:t>оцінювання результатів навчання</w:t>
      </w:r>
      <w:r>
        <w:rPr>
          <w:rFonts w:ascii="Times New Roman" w:hAnsi="Times New Roman"/>
          <w:color w:val="000000"/>
          <w:sz w:val="28"/>
          <w:szCs w:val="28"/>
          <w:shd w:val="clear" w:color="auto" w:fill="FFFFFF"/>
          <w:lang w:val="uk-UA"/>
        </w:rPr>
        <w:t xml:space="preserve">: </w:t>
      </w:r>
    </w:p>
    <w:p>
      <w:pPr>
        <w:spacing w:after="0"/>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pPr>
        <w:spacing w:after="0"/>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2. Основними видами оцінювання результатів навчання учнів </w:t>
      </w:r>
      <w:r>
        <w:rPr>
          <w:rFonts w:ascii="Times New Roman" w:hAnsi="Times New Roman"/>
          <w:i/>
          <w:color w:val="000000"/>
          <w:sz w:val="28"/>
          <w:szCs w:val="28"/>
          <w:shd w:val="clear" w:color="auto" w:fill="FFFFFF"/>
          <w:lang w:val="uk-UA"/>
        </w:rPr>
        <w:t>є формувальне, поточне, підсумкове (тематичне, семестрове, річне) оцінювання</w:t>
      </w:r>
      <w:r>
        <w:rPr>
          <w:rFonts w:ascii="Times New Roman" w:hAnsi="Times New Roman"/>
          <w:color w:val="000000"/>
          <w:sz w:val="28"/>
          <w:szCs w:val="28"/>
          <w:shd w:val="clear" w:color="auto" w:fill="FFFFFF"/>
          <w:lang w:val="uk-UA"/>
        </w:rPr>
        <w:t>, державна підсумкова атестація, зовнішнє незалежне оцінювання.</w:t>
      </w:r>
    </w:p>
    <w:p>
      <w:pPr>
        <w:spacing w:after="0"/>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pPr>
        <w:spacing w:after="0"/>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Підсумкове оцінювання результатів навчання учнів за сімейною (домашньою) формою здійснюється не менше двох разів на рік.</w:t>
      </w:r>
    </w:p>
    <w:p>
      <w:pPr>
        <w:spacing w:after="0"/>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pPr>
        <w:spacing w:after="0"/>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pPr>
        <w:spacing w:after="0"/>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в разі переведення його на наступний рік навчання».</w:t>
      </w:r>
    </w:p>
    <w:p>
      <w:pPr>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br w:type="page"/>
      </w:r>
    </w:p>
    <w:p>
      <w:pPr>
        <w:shd w:val="clear" w:color="auto" w:fill="FFFFFF" w:themeFill="background1"/>
        <w:spacing w:after="0"/>
        <w:jc w:val="center"/>
        <w:outlineLvl w:val="0"/>
        <w:rPr>
          <w:rFonts w:ascii="Times New Roman" w:hAnsi="Times New Roman" w:eastAsia="Times New Roman" w:cs="Times New Roman"/>
          <w:b/>
          <w:sz w:val="28"/>
          <w:szCs w:val="28"/>
          <w:lang w:val="uk-UA" w:eastAsia="ru-RU"/>
        </w:rPr>
      </w:pPr>
      <w:bookmarkStart w:id="3" w:name="_Toc109654694"/>
      <w:bookmarkStart w:id="4" w:name="_Toc109669069"/>
      <w:r>
        <w:rPr>
          <w:rFonts w:ascii="Times New Roman" w:hAnsi="Times New Roman" w:eastAsia="Times New Roman" w:cs="Times New Roman"/>
          <w:b/>
          <w:sz w:val="28"/>
          <w:szCs w:val="28"/>
          <w:lang w:val="uk-UA" w:eastAsia="ru-RU"/>
        </w:rPr>
        <w:t>ТЕМАТИЧНЕ, СЕМЕСТРОВЕ  ТА   РІЧНЕ ОЦІНЮВАННЯ В 5 КЛАСІ</w:t>
      </w:r>
      <w:bookmarkEnd w:id="3"/>
      <w:bookmarkEnd w:id="4"/>
    </w:p>
    <w:p>
      <w:pPr>
        <w:spacing w:before="240" w:after="0"/>
        <w:jc w:val="both"/>
        <w:rPr>
          <w:rFonts w:ascii="Times New Roman" w:hAnsi="Times New Roman" w:cs="Times New Roman"/>
          <w:bCs/>
          <w:sz w:val="28"/>
          <w:szCs w:val="28"/>
          <w:lang w:val="uk-UA"/>
        </w:rPr>
      </w:pPr>
      <w:r>
        <w:rPr>
          <w:rFonts w:ascii="Times New Roman" w:hAnsi="Times New Roman" w:cs="Times New Roman"/>
          <w:b/>
          <w:bCs/>
          <w:sz w:val="28"/>
          <w:szCs w:val="28"/>
          <w:lang w:val="uk-UA"/>
        </w:rPr>
        <w:t>ТЕМАТИЧНЕ ОЦІНЮВАННЯ</w:t>
      </w:r>
      <w:r>
        <w:rPr>
          <w:rFonts w:ascii="Times New Roman" w:hAnsi="Times New Roman" w:cs="Times New Roman"/>
          <w:sz w:val="28"/>
          <w:szCs w:val="28"/>
          <w:lang w:val="uk-UA"/>
        </w:rPr>
        <w:t xml:space="preserve"> здійснюється на основі поточного оцінювання з урахуванням </w:t>
      </w:r>
      <w:r>
        <w:rPr>
          <w:rFonts w:ascii="Times New Roman" w:hAnsi="Times New Roman" w:cs="Times New Roman"/>
          <w:bCs/>
          <w:sz w:val="28"/>
          <w:szCs w:val="28"/>
          <w:lang w:val="uk-UA"/>
        </w:rPr>
        <w:t>проведених діагностичних (контрольних) робіт</w:t>
      </w: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 xml:space="preserve">Під час виставлення тематичного бала з української мови, української літератури, зарубіжної літератури результати перевірки робочих зошитів, як правило, </w:t>
      </w:r>
      <w:r>
        <w:rPr>
          <w:rFonts w:ascii="Times New Roman" w:hAnsi="Times New Roman" w:cs="Times New Roman"/>
          <w:b/>
          <w:sz w:val="28"/>
          <w:szCs w:val="28"/>
          <w:lang w:val="uk-UA"/>
        </w:rPr>
        <w:t xml:space="preserve">не враховуються </w:t>
      </w:r>
      <w:r>
        <w:rPr>
          <w:rFonts w:ascii="Times New Roman" w:hAnsi="Times New Roman" w:eastAsia="Times New Roman" w:cs="Times New Roman"/>
          <w:sz w:val="28"/>
          <w:szCs w:val="28"/>
          <w:lang w:val="uk-UA" w:eastAsia="uk-UA"/>
        </w:rPr>
        <w:t>(Наказ МОН № 289 від 01 квітня 2022 р.)</w:t>
      </w:r>
      <w:r>
        <w:rPr>
          <w:rFonts w:ascii="Times New Roman" w:hAnsi="Times New Roman" w:cs="Times New Roman"/>
          <w:bCs/>
          <w:sz w:val="28"/>
          <w:szCs w:val="28"/>
          <w:lang w:val="uk-UA"/>
        </w:rPr>
        <w:t xml:space="preserve">. </w:t>
      </w:r>
    </w:p>
    <w:p>
      <w:pPr>
        <w:spacing w:after="0"/>
        <w:jc w:val="both"/>
        <w:rPr>
          <w:rFonts w:ascii="Times New Roman" w:hAnsi="Times New Roman" w:cs="Times New Roman"/>
          <w:b/>
          <w:bCs/>
          <w:sz w:val="28"/>
          <w:szCs w:val="28"/>
          <w:lang w:val="uk-UA"/>
        </w:rPr>
      </w:pPr>
    </w:p>
    <w:p>
      <w:pPr>
        <w:spacing w:after="0"/>
        <w:jc w:val="both"/>
        <w:rPr>
          <w:rFonts w:ascii="Times New Roman" w:hAnsi="Times New Roman" w:cs="Times New Roman"/>
          <w:sz w:val="28"/>
          <w:szCs w:val="28"/>
          <w:lang w:val="uk-UA"/>
        </w:rPr>
      </w:pPr>
      <w:r>
        <w:rPr>
          <w:rFonts w:ascii="Times New Roman" w:hAnsi="Times New Roman" w:cs="Times New Roman"/>
          <w:b/>
          <w:bCs/>
          <w:sz w:val="28"/>
          <w:szCs w:val="28"/>
          <w:lang w:val="uk-UA"/>
        </w:rPr>
        <w:t>ОЦІНКА ЗА СЕМЕСТР</w:t>
      </w:r>
      <w:r>
        <w:rPr>
          <w:rFonts w:ascii="Times New Roman" w:hAnsi="Times New Roman" w:cs="Times New Roman"/>
          <w:sz w:val="28"/>
          <w:szCs w:val="28"/>
          <w:lang w:val="uk-UA"/>
        </w:rPr>
        <w:t xml:space="preserve"> ставиться </w:t>
      </w:r>
      <w:r>
        <w:rPr>
          <w:rFonts w:ascii="Times New Roman" w:hAnsi="Times New Roman" w:cs="Times New Roman"/>
          <w:b/>
          <w:bCs/>
          <w:sz w:val="28"/>
          <w:szCs w:val="28"/>
          <w:lang w:val="uk-UA"/>
        </w:rPr>
        <w:t>за результатами тематичного оцінювання та контролю груп загальних результатів</w:t>
      </w:r>
      <w:r>
        <w:rPr>
          <w:rFonts w:ascii="Times New Roman" w:hAnsi="Times New Roman" w:eastAsia="Times New Roman" w:cs="Times New Roman"/>
          <w:sz w:val="28"/>
          <w:szCs w:val="28"/>
          <w:lang w:val="uk-UA" w:eastAsia="uk-UA"/>
        </w:rPr>
        <w:t>, які визначені в Державному стандарті базової середньої освіти (Постанова КМУ № 898 від 30.09.2020 р.),  у Свідоцтві досягнень учня/учениці (Наказ МОН № 289 від 01 квітня 2022 р., додаток 1)</w:t>
      </w:r>
      <w:r>
        <w:rPr>
          <w:rFonts w:ascii="Times New Roman" w:hAnsi="Times New Roman" w:cs="Times New Roman"/>
          <w:sz w:val="28"/>
          <w:szCs w:val="28"/>
          <w:lang w:val="uk-UA"/>
        </w:rPr>
        <w:t xml:space="preserve">: </w:t>
      </w:r>
    </w:p>
    <w:p>
      <w:pPr>
        <w:spacing w:after="0"/>
        <w:ind w:left="567"/>
        <w:jc w:val="both"/>
        <w:rPr>
          <w:rFonts w:ascii="Times New Roman" w:hAnsi="Times New Roman" w:eastAsia="Times New Roman" w:cs="Times New Roman"/>
          <w:b/>
          <w:sz w:val="28"/>
          <w:szCs w:val="28"/>
          <w:lang w:val="uk-UA" w:eastAsia="ru-RU"/>
        </w:rPr>
      </w:pPr>
      <w:r>
        <w:rPr>
          <w:rFonts w:ascii="Times New Roman" w:hAnsi="Times New Roman" w:eastAsia="Times New Roman" w:cs="Times New Roman"/>
          <w:bCs/>
          <w:sz w:val="28"/>
          <w:szCs w:val="28"/>
          <w:lang w:val="uk-UA" w:eastAsia="ru-RU"/>
        </w:rPr>
        <w:t>1. Сприймає усну інформацію на слух / Аудіювання</w:t>
      </w:r>
    </w:p>
    <w:p>
      <w:pPr>
        <w:shd w:val="clear" w:color="auto" w:fill="FFFFFF" w:themeFill="background1"/>
        <w:spacing w:after="0"/>
        <w:ind w:left="567"/>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xml:space="preserve">2. Усно взаємодіє та висловлюється / Говоріння </w:t>
      </w:r>
    </w:p>
    <w:p>
      <w:pPr>
        <w:shd w:val="clear" w:color="auto" w:fill="FFFFFF" w:themeFill="background1"/>
        <w:spacing w:after="0"/>
        <w:ind w:left="567"/>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xml:space="preserve">3. Сприймає письмові тексти / Читання </w:t>
      </w:r>
    </w:p>
    <w:p>
      <w:pPr>
        <w:shd w:val="clear" w:color="auto" w:fill="FFFFFF" w:themeFill="background1"/>
        <w:spacing w:after="0"/>
        <w:ind w:left="567"/>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xml:space="preserve">4. Письмово взаємодіє та висловлюється / Письмо </w:t>
      </w:r>
    </w:p>
    <w:p>
      <w:pPr>
        <w:shd w:val="clear" w:color="auto" w:fill="FFFFFF" w:themeFill="background1"/>
        <w:spacing w:after="0"/>
        <w:ind w:left="1276"/>
        <w:jc w:val="both"/>
        <w:rPr>
          <w:rFonts w:ascii="Times New Roman" w:hAnsi="Times New Roman" w:eastAsia="Times New Roman" w:cs="Times New Roman"/>
          <w:bCs/>
          <w:sz w:val="28"/>
          <w:szCs w:val="28"/>
          <w:lang w:val="uk-UA" w:eastAsia="ru-RU"/>
        </w:rPr>
      </w:pPr>
    </w:p>
    <w:p>
      <w:pPr>
        <w:shd w:val="clear" w:color="auto" w:fill="FFFFFF" w:themeFill="background1"/>
        <w:spacing w:after="0"/>
        <w:jc w:val="both"/>
        <w:rPr>
          <w:rFonts w:ascii="Times New Roman" w:hAnsi="Times New Roman" w:cs="Times New Roman"/>
          <w:sz w:val="28"/>
          <w:szCs w:val="28"/>
          <w:lang w:val="uk-UA"/>
        </w:rPr>
      </w:pPr>
      <w:r>
        <w:rPr>
          <w:rFonts w:ascii="Times New Roman" w:hAnsi="Times New Roman" w:eastAsia="Times New Roman" w:cs="Times New Roman"/>
          <w:bCs/>
          <w:sz w:val="28"/>
          <w:szCs w:val="28"/>
          <w:lang w:val="uk-UA" w:eastAsia="ru-RU"/>
        </w:rPr>
        <w:t xml:space="preserve">        </w:t>
      </w:r>
      <w:r>
        <w:rPr>
          <w:rFonts w:ascii="Times New Roman" w:hAnsi="Times New Roman" w:cs="Times New Roman"/>
          <w:sz w:val="28"/>
          <w:szCs w:val="28"/>
          <w:lang w:val="uk-UA"/>
        </w:rPr>
        <w:t>Якщо рівень результатів навчання учня (учениці) визначити неможливо з якихось причин, у класному журналі та свідоцтві досягнень, табелі навчальних досягнень роблять запис «не атестований(а) (н/а)».</w:t>
      </w:r>
    </w:p>
    <w:p>
      <w:pPr>
        <w:shd w:val="clear" w:color="auto" w:fill="FFFFFF" w:themeFill="background1"/>
        <w:spacing w:after="0"/>
        <w:jc w:val="both"/>
        <w:rPr>
          <w:rFonts w:ascii="Times New Roman" w:hAnsi="Times New Roman" w:eastAsia="Times New Roman" w:cs="Times New Roman"/>
          <w:bCs/>
          <w:sz w:val="28"/>
          <w:szCs w:val="28"/>
          <w:lang w:val="uk-UA" w:eastAsia="ru-RU"/>
        </w:rPr>
      </w:pPr>
    </w:p>
    <w:p>
      <w:pPr>
        <w:shd w:val="clear" w:color="auto" w:fill="FFFFFF"/>
        <w:spacing w:after="0"/>
        <w:jc w:val="both"/>
        <w:rPr>
          <w:rFonts w:ascii="Times New Roman" w:hAnsi="Times New Roman" w:eastAsia="Times New Roman" w:cs="Times New Roman"/>
          <w:color w:val="050505"/>
          <w:sz w:val="28"/>
          <w:szCs w:val="28"/>
          <w:lang w:val="uk-UA" w:eastAsia="uk-UA"/>
        </w:rPr>
      </w:pPr>
      <w:r>
        <w:rPr>
          <w:rFonts w:ascii="Times New Roman" w:hAnsi="Times New Roman" w:eastAsia="Times New Roman" w:cs="Times New Roman"/>
          <w:b/>
          <w:bCs/>
          <w:sz w:val="28"/>
          <w:szCs w:val="28"/>
          <w:lang w:val="uk-UA" w:eastAsia="uk-UA"/>
        </w:rPr>
        <w:t>РІЧНЕ ОЦІНЮВАННЯ</w:t>
      </w:r>
      <w:r>
        <w:rPr>
          <w:rFonts w:ascii="Times New Roman" w:hAnsi="Times New Roman" w:eastAsia="Times New Roman" w:cs="Times New Roman"/>
          <w:sz w:val="28"/>
          <w:szCs w:val="28"/>
          <w:lang w:val="uk-UA" w:eastAsia="uk-UA"/>
        </w:rPr>
        <w:t xml:space="preserve"> здійснюється </w:t>
      </w:r>
      <w:r>
        <w:rPr>
          <w:rFonts w:ascii="Times New Roman" w:hAnsi="Times New Roman" w:eastAsia="Times New Roman" w:cs="Times New Roman"/>
          <w:color w:val="050505"/>
          <w:sz w:val="28"/>
          <w:szCs w:val="28"/>
          <w:lang w:val="uk-UA" w:eastAsia="uk-UA"/>
        </w:rPr>
        <w:t xml:space="preserve">на підставі загальної оцінки результатів навчання за І та ІІ семестри.  </w:t>
      </w:r>
    </w:p>
    <w:p>
      <w:pPr>
        <w:shd w:val="clear" w:color="auto" w:fill="FFFFFF"/>
        <w:spacing w:after="120"/>
        <w:jc w:val="both"/>
        <w:rPr>
          <w:rFonts w:ascii="inherit" w:hAnsi="inherit" w:eastAsia="Times New Roman" w:cs="Segoe UI"/>
          <w:color w:val="050505"/>
          <w:sz w:val="28"/>
          <w:szCs w:val="28"/>
          <w:lang w:val="uk-UA" w:eastAsia="uk-UA"/>
        </w:rPr>
      </w:pPr>
    </w:p>
    <w:p>
      <w:pPr>
        <w:shd w:val="clear" w:color="auto" w:fill="FFFFFF"/>
        <w:spacing w:after="120"/>
        <w:jc w:val="both"/>
        <w:rPr>
          <w:rFonts w:ascii="Segoe UI" w:hAnsi="Segoe UI" w:eastAsia="Times New Roman" w:cs="Segoe UI"/>
          <w:color w:val="050505"/>
          <w:sz w:val="28"/>
          <w:szCs w:val="28"/>
          <w:lang w:val="uk-UA" w:eastAsia="uk-UA"/>
        </w:rPr>
      </w:pPr>
      <w:r>
        <w:rPr>
          <w:rFonts w:ascii="inherit" w:hAnsi="inherit" w:eastAsia="Times New Roman" w:cs="Segoe UI"/>
          <w:color w:val="050505"/>
          <w:sz w:val="28"/>
          <w:szCs w:val="28"/>
          <w:lang w:val="uk-UA" w:eastAsia="uk-UA"/>
        </w:rPr>
        <w:t xml:space="preserve">Графа </w:t>
      </w:r>
      <w:r>
        <w:rPr>
          <w:rFonts w:ascii="inherit" w:hAnsi="inherit" w:eastAsia="Times New Roman" w:cs="Segoe UI"/>
          <w:b/>
          <w:bCs/>
          <w:color w:val="050505"/>
          <w:sz w:val="28"/>
          <w:szCs w:val="28"/>
          <w:lang w:val="uk-UA" w:eastAsia="uk-UA"/>
        </w:rPr>
        <w:t>«Характеристика навчальної діяльності»</w:t>
      </w:r>
      <w:r>
        <w:rPr>
          <w:rFonts w:ascii="inherit" w:hAnsi="inherit" w:eastAsia="Times New Roman" w:cs="Segoe UI"/>
          <w:color w:val="050505"/>
          <w:sz w:val="28"/>
          <w:szCs w:val="28"/>
          <w:lang w:val="uk-UA" w:eastAsia="uk-UA"/>
        </w:rPr>
        <w:t xml:space="preserve"> у Свідоцтві досягнень</w:t>
      </w:r>
      <w:r>
        <w:rPr>
          <w:rFonts w:ascii="Times New Roman" w:hAnsi="Times New Roman" w:eastAsia="Times New Roman" w:cs="Times New Roman"/>
          <w:sz w:val="28"/>
          <w:szCs w:val="28"/>
          <w:lang w:val="uk-UA" w:eastAsia="ru-RU"/>
        </w:rPr>
        <w:t xml:space="preserve"> учня/учениці</w:t>
      </w:r>
      <w:r>
        <w:rPr>
          <w:rFonts w:ascii="inherit" w:hAnsi="inherit" w:eastAsia="Times New Roman" w:cs="Segoe UI"/>
          <w:color w:val="050505"/>
          <w:sz w:val="28"/>
          <w:szCs w:val="28"/>
          <w:lang w:val="uk-UA" w:eastAsia="uk-UA"/>
        </w:rPr>
        <w:t xml:space="preserve"> сформована відповідно до переліку наскрізних умінь, визначених Державним стандартом базової середньої освіти та</w:t>
      </w:r>
      <w:r>
        <w:rPr>
          <w:rFonts w:ascii="inherit" w:hAnsi="inherit" w:eastAsia="Times New Roman" w:cs="Segoe UI"/>
          <w:b/>
          <w:bCs/>
          <w:color w:val="050505"/>
          <w:sz w:val="28"/>
          <w:szCs w:val="28"/>
          <w:lang w:val="uk-UA" w:eastAsia="uk-UA"/>
        </w:rPr>
        <w:t xml:space="preserve"> </w:t>
      </w:r>
      <w:r>
        <w:rPr>
          <w:rFonts w:ascii="inherit" w:hAnsi="inherit" w:eastAsia="Times New Roman" w:cs="Segoe UI"/>
          <w:bCs/>
          <w:color w:val="050505"/>
          <w:sz w:val="28"/>
          <w:szCs w:val="28"/>
          <w:lang w:val="uk-UA" w:eastAsia="uk-UA"/>
        </w:rPr>
        <w:t>заповнюється класним керівником за результатами спостережень, проведених спільно з вчителями-предметниками, які працюють із класом.</w:t>
      </w:r>
      <w:r>
        <w:rPr>
          <w:rFonts w:ascii="inherit" w:hAnsi="inherit" w:eastAsia="Times New Roman" w:cs="Segoe UI"/>
          <w:color w:val="050505"/>
          <w:sz w:val="28"/>
          <w:szCs w:val="28"/>
          <w:lang w:val="uk-UA" w:eastAsia="uk-UA"/>
        </w:rPr>
        <w:t> Спостереження проводяться впродовж року за планом, визначеним закладом освіти.</w:t>
      </w:r>
    </w:p>
    <w:p>
      <w:pPr>
        <w:shd w:val="clear" w:color="auto" w:fill="FFFFFF"/>
        <w:spacing w:after="120"/>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b/>
          <w:sz w:val="28"/>
          <w:szCs w:val="28"/>
          <w:lang w:val="uk-UA" w:eastAsia="ru-RU"/>
        </w:rPr>
        <w:t>Семестрове та  (річне) оцінювання результатів навчання здійснюють за 12-бальною системою (шкалою), а його результати позначають цифрами від 1 до 12.</w:t>
      </w:r>
      <w:r>
        <w:rPr>
          <w:rFonts w:ascii="inherit" w:hAnsi="inherit" w:eastAsia="Times New Roman" w:cs="Segoe UI"/>
          <w:b/>
          <w:bCs/>
          <w:color w:val="050505"/>
          <w:sz w:val="28"/>
          <w:szCs w:val="28"/>
          <w:lang w:val="uk-UA" w:eastAsia="uk-UA"/>
        </w:rPr>
        <w:t xml:space="preserve"> </w:t>
      </w:r>
      <w:r>
        <w:rPr>
          <w:rFonts w:ascii="Times New Roman" w:hAnsi="Times New Roman" w:eastAsia="Times New Roman" w:cs="Times New Roman"/>
          <w:bCs/>
          <w:sz w:val="28"/>
          <w:szCs w:val="28"/>
          <w:lang w:val="uk-UA" w:eastAsia="uk-UA"/>
        </w:rPr>
        <w:t>Фіксація записів «Аудіювання», «Говоріння», «Читання», «Письмо», тематичного та семестрового оцінювання проводиться в окремій колонці без дати.</w:t>
      </w:r>
    </w:p>
    <w:p>
      <w:pPr>
        <w:shd w:val="clear" w:color="auto" w:fill="FFFFFF" w:themeFill="background1"/>
        <w:spacing w:after="0"/>
        <w:ind w:firstLine="708"/>
        <w:jc w:val="both"/>
        <w:rPr>
          <w:rStyle w:val="18"/>
          <w:rFonts w:ascii="Times New Roman" w:hAnsi="Times New Roman" w:cs="Times New Roman"/>
          <w:sz w:val="28"/>
          <w:szCs w:val="28"/>
          <w:lang w:val="uk-UA"/>
        </w:rPr>
      </w:pPr>
      <w:r>
        <w:rPr>
          <w:rFonts w:ascii="Times New Roman" w:hAnsi="Times New Roman" w:cs="Times New Roman"/>
          <w:sz w:val="28"/>
          <w:szCs w:val="28"/>
          <w:lang w:val="uk-UA"/>
        </w:rPr>
        <w:t xml:space="preserve">Рекомендується у класних журналах і в Свідоцтві перед виставленням підсумкової оцінки у відповідних графах результатів навчання зазначати першу літеру («В», «Д», «С», «П»), що відповідає назві рівня досягнень орієнтовних критеріїв оцінювання результатів навчання з предметів (Високий, Достатній, Середній, Початковий) </w:t>
      </w:r>
      <w:r>
        <w:rPr>
          <w:rFonts w:ascii="Times New Roman" w:hAnsi="Times New Roman" w:cs="Times New Roman"/>
          <w:b/>
          <w:sz w:val="28"/>
          <w:szCs w:val="28"/>
          <w:lang w:val="uk-UA"/>
        </w:rPr>
        <w:t xml:space="preserve">або за допомогою виставлення відповідних балів.  </w:t>
      </w:r>
      <w:r>
        <w:rPr>
          <w:rFonts w:ascii="Times New Roman" w:hAnsi="Times New Roman" w:cs="Times New Roman"/>
          <w:sz w:val="28"/>
          <w:szCs w:val="28"/>
          <w:lang w:val="uk-UA"/>
        </w:rPr>
        <w:t>Акцентуємо увагу, що заклади освіти мають право на свободу вибору форм, змісту та способів оцінювання за рішенням педагогічної ради (Наказ МОН № 289 від 01.04.2022 р.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w:t>
      </w:r>
      <w:r>
        <w:rPr>
          <w:rFonts w:ascii="Times New Roman" w:hAnsi="Times New Roman" w:eastAsia="Times New Roman" w:cs="Times New Roman"/>
          <w:sz w:val="28"/>
          <w:szCs w:val="28"/>
          <w:lang w:val="uk-UA" w:eastAsia="uk-UA"/>
        </w:rPr>
        <w:t>додаток 1</w:t>
      </w:r>
      <w:r>
        <w:rPr>
          <w:rFonts w:ascii="Times New Roman" w:hAnsi="Times New Roman" w:cs="Times New Roman"/>
          <w:sz w:val="28"/>
          <w:szCs w:val="28"/>
          <w:lang w:val="uk-UA"/>
        </w:rPr>
        <w:t xml:space="preserve">) </w:t>
      </w:r>
      <w:r>
        <w:fldChar w:fldCharType="begin"/>
      </w:r>
      <w:r>
        <w:instrText xml:space="preserve"> HYPERLINK "https://osvita.ua/legislation/Ser_osv/86195/" </w:instrText>
      </w:r>
      <w:r>
        <w:fldChar w:fldCharType="separate"/>
      </w:r>
      <w:r>
        <w:rPr>
          <w:rStyle w:val="18"/>
          <w:sz w:val="28"/>
          <w:szCs w:val="28"/>
          <w:lang w:val="uk-UA"/>
        </w:rPr>
        <w:t>https://osvita.ua/legislation/Ser_osv/86195/</w:t>
      </w:r>
      <w:r>
        <w:rPr>
          <w:rStyle w:val="18"/>
          <w:sz w:val="28"/>
          <w:szCs w:val="28"/>
          <w:lang w:val="uk-UA"/>
        </w:rPr>
        <w:fldChar w:fldCharType="end"/>
      </w:r>
      <w:r>
        <w:rPr>
          <w:rStyle w:val="18"/>
          <w:rFonts w:ascii="Times New Roman" w:hAnsi="Times New Roman" w:cs="Times New Roman"/>
          <w:sz w:val="28"/>
          <w:szCs w:val="28"/>
          <w:lang w:val="uk-UA"/>
        </w:rPr>
        <w:t>)</w:t>
      </w:r>
    </w:p>
    <w:p>
      <w:pPr>
        <w:rPr>
          <w:rStyle w:val="18"/>
          <w:rFonts w:ascii="Times New Roman" w:hAnsi="Times New Roman" w:cs="Times New Roman"/>
          <w:sz w:val="28"/>
          <w:szCs w:val="28"/>
          <w:lang w:val="uk-UA"/>
        </w:rPr>
      </w:pPr>
      <w:r>
        <w:rPr>
          <w:rStyle w:val="18"/>
          <w:rFonts w:ascii="Times New Roman" w:hAnsi="Times New Roman" w:cs="Times New Roman"/>
          <w:sz w:val="28"/>
          <w:szCs w:val="28"/>
          <w:lang w:val="uk-UA"/>
        </w:rPr>
        <w:br w:type="page"/>
      </w:r>
    </w:p>
    <w:bookmarkEnd w:id="0"/>
    <w:p>
      <w:pPr>
        <w:shd w:val="clear" w:color="auto" w:fill="FFFFFF" w:themeFill="background1"/>
        <w:spacing w:after="0" w:line="240" w:lineRule="auto"/>
        <w:jc w:val="center"/>
        <w:outlineLvl w:val="0"/>
        <w:rPr>
          <w:rFonts w:ascii="Times New Roman" w:hAnsi="Times New Roman" w:eastAsia="Times New Roman" w:cs="Times New Roman"/>
          <w:b/>
          <w:color w:val="E46C0A" w:themeColor="accent6" w:themeShade="BF"/>
          <w:sz w:val="28"/>
          <w:szCs w:val="28"/>
          <w:lang w:val="uk-UA" w:eastAsia="ru-RU"/>
        </w:rPr>
      </w:pPr>
      <w:bookmarkStart w:id="5" w:name="_Toc109669070"/>
      <w:bookmarkStart w:id="6" w:name="_Toc109654695"/>
      <w:r>
        <w:rPr>
          <w:rFonts w:ascii="Times New Roman" w:hAnsi="Times New Roman" w:eastAsia="Times New Roman" w:cs="Times New Roman"/>
          <w:b/>
          <w:color w:val="E46C0A" w:themeColor="accent6" w:themeShade="BF"/>
          <w:sz w:val="28"/>
          <w:szCs w:val="28"/>
          <w:lang w:val="uk-UA" w:eastAsia="ru-RU"/>
        </w:rPr>
        <w:t>УКРАЇНСЬКА МОВА</w:t>
      </w:r>
      <w:bookmarkEnd w:id="5"/>
      <w:bookmarkEnd w:id="6"/>
    </w:p>
    <w:p>
      <w:pPr>
        <w:shd w:val="clear" w:color="auto" w:fill="FFFFFF"/>
        <w:spacing w:after="0" w:line="240" w:lineRule="auto"/>
        <w:jc w:val="center"/>
        <w:textAlignment w:val="baseline"/>
        <w:outlineLvl w:val="0"/>
        <w:rPr>
          <w:rFonts w:ascii="Times New Roman" w:hAnsi="Times New Roman" w:eastAsia="Times New Roman" w:cs="Times New Roman"/>
          <w:b/>
          <w:color w:val="E46C0A" w:themeColor="accent6" w:themeShade="BF"/>
          <w:sz w:val="28"/>
          <w:szCs w:val="28"/>
          <w:lang w:val="uk-UA" w:eastAsia="uk-UA"/>
        </w:rPr>
      </w:pPr>
      <w:bookmarkStart w:id="7" w:name="_Toc109654696"/>
      <w:bookmarkStart w:id="8" w:name="_Toc109669071"/>
      <w:r>
        <w:rPr>
          <w:rFonts w:ascii="Times New Roman" w:hAnsi="Times New Roman" w:eastAsia="Times New Roman" w:cs="Times New Roman"/>
          <w:b/>
          <w:color w:val="E46C0A" w:themeColor="accent6" w:themeShade="BF"/>
          <w:sz w:val="28"/>
          <w:szCs w:val="28"/>
          <w:lang w:val="uk-UA" w:eastAsia="uk-UA"/>
        </w:rPr>
        <w:t>5 КЛАС</w:t>
      </w:r>
      <w:bookmarkEnd w:id="7"/>
      <w:bookmarkEnd w:id="8"/>
    </w:p>
    <w:p>
      <w:pPr>
        <w:shd w:val="clear" w:color="auto" w:fill="FFFFFF"/>
        <w:spacing w:after="0" w:line="240" w:lineRule="auto"/>
        <w:ind w:firstLine="567"/>
        <w:jc w:val="both"/>
        <w:textAlignment w:val="baseline"/>
        <w:rPr>
          <w:lang w:val="uk-UA"/>
        </w:rPr>
      </w:pPr>
      <w:r>
        <w:rPr>
          <w:rFonts w:ascii="Times New Roman" w:hAnsi="Times New Roman" w:eastAsia="Times New Roman" w:cs="Times New Roman"/>
          <w:bCs/>
          <w:sz w:val="28"/>
          <w:szCs w:val="28"/>
          <w:lang w:val="uk-UA" w:eastAsia="uk-UA"/>
        </w:rPr>
        <w:t xml:space="preserve">У 2022/2023 навчальному році вивчення української мови в </w:t>
      </w:r>
      <w:r>
        <w:rPr>
          <w:rFonts w:ascii="Times New Roman" w:hAnsi="Times New Roman" w:eastAsia="Times New Roman" w:cs="Times New Roman"/>
          <w:b/>
          <w:sz w:val="28"/>
          <w:szCs w:val="28"/>
          <w:lang w:val="uk-UA" w:eastAsia="uk-UA"/>
        </w:rPr>
        <w:t>5 класі</w:t>
      </w:r>
      <w:r>
        <w:rPr>
          <w:rFonts w:ascii="Times New Roman" w:hAnsi="Times New Roman" w:eastAsia="Times New Roman" w:cs="Times New Roman"/>
          <w:bCs/>
          <w:sz w:val="28"/>
          <w:szCs w:val="28"/>
          <w:lang w:val="uk-UA" w:eastAsia="uk-UA"/>
        </w:rPr>
        <w:t xml:space="preserve"> здійснюватиметься за такими </w:t>
      </w:r>
      <w:r>
        <w:rPr>
          <w:rFonts w:ascii="Times New Roman" w:hAnsi="Times New Roman" w:eastAsia="Times New Roman" w:cs="Times New Roman"/>
          <w:sz w:val="28"/>
          <w:szCs w:val="28"/>
          <w:lang w:val="uk-UA" w:eastAsia="uk-UA"/>
        </w:rPr>
        <w:t>модельними навчальними  програмами «</w:t>
      </w:r>
      <w:r>
        <w:fldChar w:fldCharType="begin"/>
      </w:r>
      <w:r>
        <w:instrText xml:space="preserve"> HYPERLINK "https://mon.gov.ua/storage/app/media/zagalna%20serednya/Navchalni.prohramy/2021/14.07/Model.navch.prohr.5-9.klas.NUSH-poetap.z.2022/Movno-literat.osv.hal/Ukr.mova.5-6-kl.Holub.Horoshkina.14.07.pdf" </w:instrText>
      </w:r>
      <w:r>
        <w:fldChar w:fldCharType="separate"/>
      </w:r>
      <w:r>
        <w:rPr>
          <w:rFonts w:ascii="Times New Roman" w:hAnsi="Times New Roman" w:eastAsia="Times New Roman" w:cs="Times New Roman"/>
          <w:sz w:val="28"/>
          <w:szCs w:val="28"/>
          <w:lang w:val="uk-UA" w:eastAsia="ru-RU"/>
        </w:rPr>
        <w:t xml:space="preserve">Українська мова. 5-6 класи» (автори Голуб Н.І., Горошкіна О.М.), </w:t>
      </w:r>
      <w:r>
        <w:rPr>
          <w:rFonts w:ascii="Times New Roman" w:hAnsi="Times New Roman" w:eastAsia="Times New Roman" w:cs="Times New Roman"/>
          <w:sz w:val="28"/>
          <w:szCs w:val="28"/>
          <w:lang w:val="uk-UA" w:eastAsia="ru-RU"/>
        </w:rPr>
        <w:fldChar w:fldCharType="end"/>
      </w:r>
      <w:r>
        <w:rPr>
          <w:rFonts w:ascii="Times New Roman" w:hAnsi="Times New Roman" w:eastAsia="Times New Roman" w:cs="Times New Roman"/>
          <w:sz w:val="28"/>
          <w:szCs w:val="28"/>
          <w:lang w:val="uk-UA" w:eastAsia="ru-RU"/>
        </w:rPr>
        <w:t xml:space="preserve"> «</w:t>
      </w:r>
      <w:r>
        <w:fldChar w:fldCharType="begin"/>
      </w:r>
      <w:r>
        <w:instrText xml:space="preserve"> HYPERLINK "https://mon.gov.ua/storage/app/media/zagalna%20serednya/Navchalni.prohramy/2021/14.07/Model.navch.prohr.5-9.klas.NUSH-poetap.z.2022/Movno-literat.osv.hal/Ukr.mova.5-6-kl.Zabolotnyy.ta.in.14.07.21.pdf" </w:instrText>
      </w:r>
      <w:r>
        <w:fldChar w:fldCharType="separate"/>
      </w:r>
      <w:r>
        <w:rPr>
          <w:rFonts w:ascii="Times New Roman" w:hAnsi="Times New Roman" w:eastAsia="Times New Roman" w:cs="Times New Roman"/>
          <w:sz w:val="28"/>
          <w:szCs w:val="28"/>
          <w:lang w:val="uk-UA" w:eastAsia="ru-RU"/>
        </w:rPr>
        <w:t>Українська мова. 5-6 класи» (автори Заболотний О.В. та ін.</w:t>
      </w:r>
      <w:r>
        <w:rPr>
          <w:rFonts w:ascii="Times New Roman" w:hAnsi="Times New Roman" w:eastAsia="Times New Roman" w:cs="Times New Roman"/>
          <w:sz w:val="28"/>
          <w:szCs w:val="28"/>
          <w:lang w:val="uk-UA" w:eastAsia="ru-RU"/>
        </w:rPr>
        <w:fldChar w:fldCharType="end"/>
      </w:r>
      <w:r>
        <w:rPr>
          <w:rFonts w:ascii="Times New Roman" w:hAnsi="Times New Roman" w:eastAsia="Times New Roman" w:cs="Times New Roman"/>
          <w:sz w:val="28"/>
          <w:szCs w:val="28"/>
          <w:lang w:val="uk-UA" w:eastAsia="ru-RU"/>
        </w:rPr>
        <w:t xml:space="preserve">), </w:t>
      </w:r>
      <w:r>
        <w:fldChar w:fldCharType="begin"/>
      </w:r>
      <w:r>
        <w:instrText xml:space="preserve"> HYPERLINK "https://mon.gov.ua/storage/app/media/zagalna%20serednya/Navchalni.prohramy/2021/14.07/Model.navch.prohr.5-9.klas.NUSH-poetap.z.2022/Intehr.movn-lit.kurs-ukr.mova.ukr.ta.zar.lit.5-6.kl.Starahina.ta.in.04.10.pdf" </w:instrText>
      </w:r>
      <w:r>
        <w:fldChar w:fldCharType="separate"/>
      </w:r>
      <w:r>
        <w:rPr>
          <w:rFonts w:ascii="Times New Roman" w:hAnsi="Times New Roman" w:eastAsia="Times New Roman" w:cs="Times New Roman"/>
          <w:sz w:val="28"/>
          <w:szCs w:val="28"/>
          <w:lang w:val="uk-UA" w:eastAsia="ru-RU"/>
        </w:rPr>
        <w:t>рекомендованими наказом Міністерства освіти і науки України від 12.07.2021 № 795); «І</w:t>
      </w:r>
      <w:r>
        <w:rPr>
          <w:rFonts w:ascii="Times New Roman" w:hAnsi="Times New Roman" w:eastAsia="Times New Roman" w:cs="Times New Roman"/>
          <w:sz w:val="28"/>
          <w:szCs w:val="28"/>
          <w:lang w:val="uk-UA" w:eastAsia="ru-RU"/>
        </w:rPr>
        <w:t>нтегрований  мовно-літературний  курс  (українська мова, українська та зарубіжні літератури). 5-6 класи» (автори Старагіна І.П. та ін.</w:t>
      </w:r>
      <w:r>
        <w:rPr>
          <w:rFonts w:ascii="Times New Roman" w:hAnsi="Times New Roman" w:eastAsia="Times New Roman" w:cs="Times New Roman"/>
          <w:sz w:val="28"/>
          <w:szCs w:val="28"/>
          <w:lang w:val="uk-UA" w:eastAsia="ru-RU"/>
        </w:rPr>
        <w:fldChar w:fldCharType="end"/>
      </w: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iCs/>
          <w:color w:val="000000"/>
          <w:sz w:val="28"/>
          <w:szCs w:val="28"/>
          <w:shd w:val="clear" w:color="auto" w:fill="FFFFFF"/>
          <w:lang w:val="uk-UA" w:eastAsia="ru-RU"/>
        </w:rPr>
        <w:t xml:space="preserve">рекомендовану наказом Міністерства освіти і науки України  від 29.09. 2021 № 1031. </w:t>
      </w:r>
      <w:r>
        <w:rPr>
          <w:rFonts w:ascii="Times New Roman" w:hAnsi="Times New Roman" w:eastAsia="Times New Roman" w:cs="Times New Roman"/>
          <w:sz w:val="28"/>
          <w:szCs w:val="28"/>
          <w:lang w:val="uk-UA" w:eastAsia="ru-RU"/>
        </w:rPr>
        <w:t xml:space="preserve"> Програми розміщені на офіційному вебсайті МОН за покликанням: </w:t>
      </w:r>
      <w:r>
        <w:fldChar w:fldCharType="begin"/>
      </w:r>
      <w:r>
        <w:instrText xml:space="preserve"> HYPERLINK "https://mon.gov.ua/ua/osvita/zagalna-serednya-osvita/navchalni-programi/modelni-navchalni-programi-dlya-5-9-klasiv-novoyi-ukrayinskoyi-shkoli-zaprovadzhuyutsya-poetapno-z-2022-roku?fbclid=IwAR0Su0XZPqxv3Rp0dsyWvSEg3V7nV5NoRkq8qpUgeJD636tTFRtDHre69Hg" </w:instrText>
      </w:r>
      <w:r>
        <w:fldChar w:fldCharType="separate"/>
      </w:r>
      <w:r>
        <w:rPr>
          <w:rStyle w:val="18"/>
          <w:rFonts w:ascii="Times New Roman" w:hAnsi="Times New Roman" w:cs="Times New Roman"/>
          <w:sz w:val="24"/>
          <w:szCs w:val="24"/>
          <w:lang w:val="uk-UA"/>
        </w:rPr>
        <w:t>https://mon.gov.ua/ua/osvita/zagalna-serednya-osvita/navchalni-programi/modelni-navchalni-programi-dlya-5-9-klasiv-novoyi-ukrayinskoyi-shkoli-zaprovadzhuyutsya-poetapno-z-2022-roku?fbclid=IwAR0Su0XZPqxv3Rp0dsyWvSEg3V7nV5NoRkq8qpUgeJD636tTFRtDHre69Hg</w:t>
      </w:r>
      <w:r>
        <w:rPr>
          <w:rStyle w:val="18"/>
          <w:rFonts w:ascii="Times New Roman" w:hAnsi="Times New Roman" w:cs="Times New Roman"/>
          <w:sz w:val="24"/>
          <w:szCs w:val="24"/>
          <w:lang w:val="uk-UA"/>
        </w:rPr>
        <w:fldChar w:fldCharType="end"/>
      </w:r>
    </w:p>
    <w:p>
      <w:pPr>
        <w:shd w:val="clear" w:color="auto" w:fill="FFFFFF" w:themeFill="background1"/>
        <w:spacing w:after="0" w:line="240" w:lineRule="auto"/>
        <w:jc w:val="center"/>
        <w:rPr>
          <w:rFonts w:ascii="Times New Roman" w:hAnsi="Times New Roman" w:eastAsia="Times New Roman" w:cs="Times New Roman"/>
          <w:b/>
          <w:color w:val="000000" w:themeColor="text1"/>
          <w:sz w:val="28"/>
          <w:szCs w:val="28"/>
          <w:lang w:val="uk-UA" w:eastAsia="ru-RU"/>
          <w14:textFill>
            <w14:solidFill>
              <w14:schemeClr w14:val="tx1"/>
            </w14:solidFill>
          </w14:textFill>
        </w:rPr>
      </w:pPr>
    </w:p>
    <w:p>
      <w:pPr>
        <w:spacing w:after="0"/>
        <w:jc w:val="center"/>
        <w:outlineLvl w:val="0"/>
        <w:rPr>
          <w:rFonts w:ascii="Times New Roman" w:hAnsi="Times New Roman" w:eastAsia="Times New Roman" w:cs="Times New Roman"/>
          <w:b/>
          <w:bCs/>
          <w:iCs/>
          <w:color w:val="E46C0A" w:themeColor="accent6" w:themeShade="BF"/>
          <w:sz w:val="28"/>
          <w:szCs w:val="28"/>
          <w:lang w:val="uk-UA" w:eastAsia="uk-UA"/>
        </w:rPr>
      </w:pPr>
      <w:bookmarkStart w:id="9" w:name="_Toc109654697"/>
      <w:bookmarkStart w:id="10" w:name="_Toc108622316"/>
      <w:bookmarkStart w:id="11" w:name="_Toc109669072"/>
      <w:bookmarkStart w:id="12" w:name="_Hlk108450613"/>
      <w:r>
        <w:rPr>
          <w:rFonts w:ascii="Times New Roman" w:hAnsi="Times New Roman" w:eastAsia="Times New Roman" w:cs="Times New Roman"/>
          <w:b/>
          <w:bCs/>
          <w:iCs/>
          <w:color w:val="E46C0A" w:themeColor="accent6" w:themeShade="BF"/>
          <w:sz w:val="28"/>
          <w:szCs w:val="28"/>
          <w:lang w:val="uk-UA" w:eastAsia="uk-UA"/>
        </w:rPr>
        <w:t>Рекомендовані види робіт з української мови  в 5 класі</w:t>
      </w:r>
      <w:bookmarkEnd w:id="9"/>
      <w:bookmarkEnd w:id="10"/>
      <w:bookmarkEnd w:id="11"/>
    </w:p>
    <w:tbl>
      <w:tblPr>
        <w:tblStyle w:val="10"/>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gridCol w:w="215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shd w:val="clear" w:color="auto" w:fill="auto"/>
            <w:vAlign w:val="center"/>
          </w:tcPr>
          <w:p>
            <w:pPr>
              <w:spacing w:after="0" w:line="240" w:lineRule="auto"/>
              <w:jc w:val="center"/>
              <w:rPr>
                <w:rFonts w:ascii="Times New Roman" w:hAnsi="Times New Roman" w:eastAsia="Times New Roman" w:cs="Times New Roman"/>
                <w:b/>
                <w:i/>
                <w:sz w:val="26"/>
                <w:szCs w:val="26"/>
                <w:lang w:val="uk-UA" w:eastAsia="uk-UA"/>
              </w:rPr>
            </w:pPr>
          </w:p>
        </w:tc>
        <w:tc>
          <w:tcPr>
            <w:tcW w:w="3969" w:type="dxa"/>
            <w:gridSpan w:val="2"/>
            <w:shd w:val="clear" w:color="auto" w:fill="E36C09" w:themeFill="accent6" w:themeFillShade="BF"/>
            <w:vAlign w:val="center"/>
          </w:tcPr>
          <w:p>
            <w:pPr>
              <w:spacing w:after="0" w:line="240" w:lineRule="auto"/>
              <w:jc w:val="center"/>
              <w:rPr>
                <w:rFonts w:ascii="Times New Roman" w:hAnsi="Times New Roman" w:eastAsia="Times New Roman" w:cs="Times New Roman"/>
                <w:b/>
                <w:iCs/>
                <w:color w:val="FFFFFF" w:themeColor="background1"/>
                <w:sz w:val="26"/>
                <w:szCs w:val="26"/>
                <w:lang w:val="uk-UA" w:eastAsia="uk-UA"/>
                <w14:textFill>
                  <w14:solidFill>
                    <w14:schemeClr w14:val="bg1"/>
                  </w14:solidFill>
                </w14:textFill>
              </w:rPr>
            </w:pPr>
            <w:r>
              <w:rPr>
                <w:rFonts w:ascii="Times New Roman" w:hAnsi="Times New Roman" w:eastAsia="Times New Roman" w:cs="Times New Roman"/>
                <w:b/>
                <w:iCs/>
                <w:color w:val="FFFFFF" w:themeColor="background1"/>
                <w:sz w:val="26"/>
                <w:szCs w:val="26"/>
                <w:lang w:val="uk-UA" w:eastAsia="uk-UA"/>
                <w14:textFill>
                  <w14:solidFill>
                    <w14:schemeClr w14:val="bg1"/>
                  </w14:solidFill>
                </w14:textFill>
              </w:rPr>
              <w:t>5 кл. НУШ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shd w:val="clear" w:color="auto" w:fill="auto"/>
            <w:vAlign w:val="center"/>
          </w:tcPr>
          <w:p>
            <w:pPr>
              <w:spacing w:after="0" w:line="240" w:lineRule="auto"/>
              <w:jc w:val="right"/>
              <w:rPr>
                <w:rFonts w:ascii="Times New Roman" w:hAnsi="Times New Roman" w:eastAsia="Times New Roman" w:cs="Times New Roman"/>
                <w:b/>
                <w:iCs/>
                <w:sz w:val="26"/>
                <w:szCs w:val="26"/>
                <w:lang w:val="uk-UA" w:eastAsia="uk-UA"/>
              </w:rPr>
            </w:pPr>
            <w:r>
              <w:rPr>
                <w:rFonts w:ascii="Times New Roman" w:hAnsi="Times New Roman" w:eastAsia="Times New Roman" w:cs="Times New Roman"/>
                <w:b/>
                <w:bCs/>
                <w:iCs/>
                <w:sz w:val="26"/>
                <w:szCs w:val="26"/>
                <w:lang w:val="uk-UA" w:eastAsia="uk-UA"/>
              </w:rPr>
              <w:t>Усього годин/ Години РМ</w:t>
            </w:r>
          </w:p>
        </w:tc>
        <w:tc>
          <w:tcPr>
            <w:tcW w:w="3969" w:type="dxa"/>
            <w:gridSpan w:val="2"/>
            <w:shd w:val="clear" w:color="auto" w:fill="FFFFFF" w:themeFill="background1"/>
            <w:vAlign w:val="center"/>
          </w:tcPr>
          <w:p>
            <w:pPr>
              <w:spacing w:after="0" w:line="240" w:lineRule="auto"/>
              <w:ind w:left="-108" w:right="-108"/>
              <w:jc w:val="center"/>
              <w:rPr>
                <w:rFonts w:ascii="Times New Roman" w:hAnsi="Times New Roman" w:eastAsia="Times New Roman" w:cs="Times New Roman"/>
                <w:b/>
                <w:bCs/>
                <w:sz w:val="26"/>
                <w:szCs w:val="26"/>
                <w:lang w:val="uk-UA" w:eastAsia="uk-UA"/>
              </w:rPr>
            </w:pPr>
            <w:r>
              <w:rPr>
                <w:rFonts w:ascii="Times New Roman" w:hAnsi="Times New Roman" w:eastAsia="Times New Roman" w:cs="Times New Roman"/>
                <w:b/>
                <w:bCs/>
                <w:sz w:val="26"/>
                <w:szCs w:val="26"/>
                <w:lang w:val="uk-UA" w:eastAsia="uk-UA"/>
              </w:rPr>
              <w:t>140 /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shd w:val="clear" w:color="auto" w:fill="auto"/>
            <w:vAlign w:val="center"/>
          </w:tcPr>
          <w:p>
            <w:pPr>
              <w:spacing w:after="0" w:line="240" w:lineRule="auto"/>
              <w:jc w:val="right"/>
              <w:rPr>
                <w:rFonts w:ascii="Times New Roman" w:hAnsi="Times New Roman" w:eastAsia="Times New Roman" w:cs="Times New Roman"/>
                <w:b/>
                <w:iCs/>
                <w:sz w:val="26"/>
                <w:szCs w:val="26"/>
                <w:lang w:val="uk-UA" w:eastAsia="uk-UA"/>
              </w:rPr>
            </w:pPr>
            <w:r>
              <w:rPr>
                <w:rFonts w:ascii="Times New Roman" w:hAnsi="Times New Roman" w:eastAsia="Times New Roman" w:cs="Times New Roman"/>
                <w:b/>
                <w:iCs/>
                <w:sz w:val="26"/>
                <w:szCs w:val="26"/>
                <w:lang w:val="uk-UA" w:eastAsia="uk-UA"/>
              </w:rPr>
              <w:t>Семестри</w:t>
            </w:r>
          </w:p>
        </w:tc>
        <w:tc>
          <w:tcPr>
            <w:tcW w:w="2155" w:type="dxa"/>
            <w:shd w:val="clear" w:color="auto" w:fill="auto"/>
            <w:vAlign w:val="center"/>
          </w:tcPr>
          <w:p>
            <w:pPr>
              <w:spacing w:after="0" w:line="240" w:lineRule="auto"/>
              <w:ind w:left="-108" w:right="-110"/>
              <w:jc w:val="center"/>
              <w:rPr>
                <w:rFonts w:ascii="Times New Roman" w:hAnsi="Times New Roman" w:eastAsia="Times New Roman" w:cs="Times New Roman"/>
                <w:b/>
                <w:sz w:val="26"/>
                <w:szCs w:val="26"/>
                <w:lang w:val="uk-UA" w:eastAsia="uk-UA"/>
              </w:rPr>
            </w:pPr>
            <w:r>
              <w:rPr>
                <w:rFonts w:ascii="Times New Roman" w:hAnsi="Times New Roman" w:eastAsia="Times New Roman" w:cs="Times New Roman"/>
                <w:b/>
                <w:sz w:val="26"/>
                <w:szCs w:val="26"/>
                <w:lang w:val="uk-UA" w:eastAsia="uk-UA"/>
              </w:rPr>
              <w:t>І</w:t>
            </w:r>
          </w:p>
        </w:tc>
        <w:tc>
          <w:tcPr>
            <w:tcW w:w="1814" w:type="dxa"/>
            <w:shd w:val="clear" w:color="auto" w:fill="auto"/>
            <w:vAlign w:val="center"/>
          </w:tcPr>
          <w:p>
            <w:pPr>
              <w:spacing w:after="0" w:line="240" w:lineRule="auto"/>
              <w:ind w:left="-108" w:right="-110"/>
              <w:jc w:val="center"/>
              <w:rPr>
                <w:rFonts w:ascii="Times New Roman" w:hAnsi="Times New Roman" w:eastAsia="Times New Roman" w:cs="Times New Roman"/>
                <w:b/>
                <w:sz w:val="26"/>
                <w:szCs w:val="26"/>
                <w:lang w:val="uk-UA" w:eastAsia="uk-UA"/>
              </w:rPr>
            </w:pPr>
            <w:r>
              <w:rPr>
                <w:rFonts w:ascii="Times New Roman" w:hAnsi="Times New Roman" w:eastAsia="Times New Roman" w:cs="Times New Roman"/>
                <w:b/>
                <w:sz w:val="26"/>
                <w:szCs w:val="26"/>
                <w:lang w:val="uk-UA" w:eastAsia="uk-UA"/>
              </w:rPr>
              <w:t>ІІ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shd w:val="clear" w:color="auto" w:fill="auto"/>
          </w:tcPr>
          <w:p>
            <w:pPr>
              <w:spacing w:after="0" w:line="240" w:lineRule="auto"/>
              <w:ind w:right="-108"/>
              <w:rPr>
                <w:rFonts w:ascii="Times New Roman" w:hAnsi="Times New Roman" w:eastAsia="Times New Roman" w:cs="Times New Roman"/>
                <w:b/>
                <w:bCs/>
                <w:iCs/>
                <w:sz w:val="26"/>
                <w:szCs w:val="26"/>
                <w:lang w:val="uk-UA" w:eastAsia="uk-UA"/>
              </w:rPr>
            </w:pPr>
            <w:r>
              <w:rPr>
                <w:rFonts w:ascii="Times New Roman" w:hAnsi="Times New Roman" w:eastAsia="Times New Roman" w:cs="Times New Roman"/>
                <w:b/>
                <w:bCs/>
                <w:iCs/>
                <w:sz w:val="26"/>
                <w:szCs w:val="26"/>
                <w:lang w:val="uk-UA" w:eastAsia="uk-UA"/>
              </w:rPr>
              <w:t>Діагностування (у різний спосіб) прогресу набуття учнями мовних знань і компетентностей</w:t>
            </w:r>
          </w:p>
        </w:tc>
        <w:tc>
          <w:tcPr>
            <w:tcW w:w="2155" w:type="dxa"/>
            <w:shd w:val="clear" w:color="auto" w:fill="auto"/>
            <w:vAlign w:val="center"/>
          </w:tcPr>
          <w:p>
            <w:pPr>
              <w:spacing w:after="0" w:line="240" w:lineRule="auto"/>
              <w:ind w:left="-108" w:right="-110"/>
              <w:jc w:val="center"/>
              <w:rPr>
                <w:rFonts w:ascii="Times New Roman" w:hAnsi="Times New Roman" w:eastAsia="Times New Roman" w:cs="Times New Roman"/>
                <w:b/>
                <w:sz w:val="26"/>
                <w:szCs w:val="26"/>
                <w:lang w:val="uk-UA" w:eastAsia="uk-UA"/>
              </w:rPr>
            </w:pPr>
            <w:r>
              <w:rPr>
                <w:rFonts w:ascii="Times New Roman" w:hAnsi="Times New Roman" w:eastAsia="Times New Roman" w:cs="Times New Roman"/>
                <w:b/>
                <w:sz w:val="26"/>
                <w:szCs w:val="26"/>
                <w:lang w:val="uk-UA" w:eastAsia="uk-UA"/>
              </w:rPr>
              <w:t>4</w:t>
            </w:r>
          </w:p>
        </w:tc>
        <w:tc>
          <w:tcPr>
            <w:tcW w:w="1814" w:type="dxa"/>
            <w:shd w:val="clear" w:color="auto" w:fill="auto"/>
            <w:vAlign w:val="center"/>
          </w:tcPr>
          <w:p>
            <w:pPr>
              <w:spacing w:after="0" w:line="240" w:lineRule="auto"/>
              <w:ind w:left="-108" w:right="-110"/>
              <w:jc w:val="center"/>
              <w:rPr>
                <w:rFonts w:ascii="Times New Roman" w:hAnsi="Times New Roman" w:eastAsia="Times New Roman" w:cs="Times New Roman"/>
                <w:b/>
                <w:sz w:val="26"/>
                <w:szCs w:val="26"/>
                <w:lang w:val="uk-UA" w:eastAsia="uk-UA"/>
              </w:rPr>
            </w:pPr>
            <w:r>
              <w:rPr>
                <w:rFonts w:ascii="Times New Roman" w:hAnsi="Times New Roman" w:eastAsia="Times New Roman" w:cs="Times New Roman"/>
                <w:b/>
                <w:sz w:val="26"/>
                <w:szCs w:val="26"/>
                <w:lang w:val="uk-UA" w:eastAsia="uk-U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3"/>
            <w:shd w:val="clear" w:color="auto" w:fill="E36C09" w:themeFill="accent6" w:themeFillShade="BF"/>
          </w:tcPr>
          <w:p>
            <w:pPr>
              <w:spacing w:after="0" w:line="240" w:lineRule="auto"/>
              <w:ind w:right="-110"/>
              <w:rPr>
                <w:rFonts w:ascii="Times New Roman" w:hAnsi="Times New Roman" w:eastAsia="Times New Roman" w:cs="Times New Roman"/>
                <w:b/>
                <w:sz w:val="26"/>
                <w:szCs w:val="26"/>
                <w:lang w:val="uk-UA" w:eastAsia="uk-UA"/>
              </w:rPr>
            </w:pPr>
            <w:r>
              <w:rPr>
                <w:rFonts w:ascii="Times New Roman" w:hAnsi="Times New Roman" w:eastAsia="Times New Roman" w:cs="Times New Roman"/>
                <w:b/>
                <w:color w:val="FFFFFF" w:themeColor="background1"/>
                <w:sz w:val="26"/>
                <w:szCs w:val="26"/>
                <w:lang w:val="uk-UA" w:eastAsia="uk-UA"/>
                <w14:textFill>
                  <w14:solidFill>
                    <w14:schemeClr w14:val="bg1"/>
                  </w14:solidFill>
                </w14:textFill>
              </w:rPr>
              <w:t>1. Сприймає усну інформацію на слух / Аудіювання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shd w:val="clear" w:color="auto" w:fill="auto"/>
          </w:tcPr>
          <w:p>
            <w:pPr>
              <w:spacing w:after="0" w:line="240" w:lineRule="auto"/>
              <w:ind w:left="3975" w:right="-108"/>
              <w:rPr>
                <w:rFonts w:ascii="Times New Roman" w:hAnsi="Times New Roman" w:eastAsia="Times New Roman" w:cs="Times New Roman"/>
                <w:b/>
                <w:i/>
                <w:iCs/>
                <w:sz w:val="26"/>
                <w:szCs w:val="26"/>
                <w:lang w:val="uk-UA" w:eastAsia="uk-UA"/>
              </w:rPr>
            </w:pPr>
            <w:r>
              <w:rPr>
                <w:rFonts w:ascii="Times New Roman" w:hAnsi="Times New Roman" w:eastAsia="Times New Roman" w:cs="Times New Roman"/>
                <w:b/>
                <w:i/>
                <w:iCs/>
                <w:sz w:val="26"/>
                <w:szCs w:val="26"/>
                <w:lang w:val="uk-UA" w:eastAsia="uk-UA"/>
              </w:rPr>
              <w:t>аудіювання</w:t>
            </w:r>
          </w:p>
        </w:tc>
        <w:tc>
          <w:tcPr>
            <w:tcW w:w="2155" w:type="dxa"/>
            <w:shd w:val="clear" w:color="auto" w:fill="auto"/>
            <w:vAlign w:val="center"/>
          </w:tcPr>
          <w:p>
            <w:pPr>
              <w:spacing w:after="0" w:line="240" w:lineRule="auto"/>
              <w:ind w:left="-108" w:right="-110"/>
              <w:jc w:val="center"/>
              <w:rPr>
                <w:rFonts w:ascii="Times New Roman" w:hAnsi="Times New Roman" w:eastAsia="Times New Roman" w:cs="Times New Roman"/>
                <w:b/>
                <w:sz w:val="26"/>
                <w:szCs w:val="26"/>
                <w:lang w:val="uk-UA" w:eastAsia="uk-UA"/>
              </w:rPr>
            </w:pPr>
            <w:r>
              <w:rPr>
                <w:rFonts w:ascii="Times New Roman" w:hAnsi="Times New Roman" w:eastAsia="Times New Roman" w:cs="Times New Roman"/>
                <w:b/>
                <w:sz w:val="26"/>
                <w:szCs w:val="26"/>
                <w:lang w:val="uk-UA" w:eastAsia="uk-UA"/>
              </w:rPr>
              <w:t>1</w:t>
            </w:r>
          </w:p>
        </w:tc>
        <w:tc>
          <w:tcPr>
            <w:tcW w:w="1814" w:type="dxa"/>
            <w:shd w:val="clear" w:color="auto" w:fill="auto"/>
            <w:vAlign w:val="center"/>
          </w:tcPr>
          <w:p>
            <w:pPr>
              <w:spacing w:after="0" w:line="240" w:lineRule="auto"/>
              <w:ind w:left="-108" w:right="-110"/>
              <w:jc w:val="center"/>
              <w:rPr>
                <w:rFonts w:ascii="Times New Roman" w:hAnsi="Times New Roman" w:eastAsia="Times New Roman" w:cs="Times New Roman"/>
                <w:b/>
                <w:sz w:val="26"/>
                <w:szCs w:val="26"/>
                <w:lang w:val="uk-UA" w:eastAsia="uk-UA"/>
              </w:rPr>
            </w:pPr>
            <w:r>
              <w:rPr>
                <w:rFonts w:ascii="Times New Roman" w:hAnsi="Times New Roman" w:eastAsia="Times New Roman" w:cs="Times New Roman"/>
                <w:b/>
                <w:sz w:val="26"/>
                <w:szCs w:val="26"/>
                <w:lang w:val="uk-UA" w:eastAsia="uk-U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3"/>
            <w:shd w:val="clear" w:color="auto" w:fill="E36C09" w:themeFill="accent6" w:themeFillShade="BF"/>
          </w:tcPr>
          <w:p>
            <w:pPr>
              <w:spacing w:after="0" w:line="240" w:lineRule="auto"/>
              <w:ind w:right="-110"/>
              <w:rPr>
                <w:rFonts w:ascii="Times New Roman" w:hAnsi="Times New Roman" w:eastAsia="Times New Roman" w:cs="Times New Roman"/>
                <w:b/>
                <w:sz w:val="26"/>
                <w:szCs w:val="26"/>
                <w:lang w:val="uk-UA" w:eastAsia="uk-UA"/>
              </w:rPr>
            </w:pPr>
            <w:r>
              <w:rPr>
                <w:rFonts w:ascii="Times New Roman" w:hAnsi="Times New Roman" w:eastAsia="Times New Roman" w:cs="Times New Roman"/>
                <w:b/>
                <w:bCs/>
                <w:iCs/>
                <w:color w:val="FFFFFF" w:themeColor="background1"/>
                <w:sz w:val="26"/>
                <w:szCs w:val="26"/>
                <w:lang w:val="uk-UA" w:eastAsia="uk-UA"/>
                <w14:textFill>
                  <w14:solidFill>
                    <w14:schemeClr w14:val="bg1"/>
                  </w14:solidFill>
                </w14:textFill>
              </w:rPr>
              <w:t xml:space="preserve">2. Усно взаємодіє та висловлюється / Говоріння </w:t>
            </w:r>
            <w:r>
              <w:rPr>
                <w:rFonts w:ascii="Times New Roman" w:hAnsi="Times New Roman" w:eastAsia="Times New Roman" w:cs="Times New Roman"/>
                <w:b/>
                <w:bCs/>
                <w:color w:val="FFFFFF" w:themeColor="background1"/>
                <w:sz w:val="26"/>
                <w:szCs w:val="26"/>
                <w:lang w:val="uk-UA" w:eastAsia="ru-RU"/>
                <w14:textFill>
                  <w14:solidFill>
                    <w14:schemeClr w14:val="bg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shd w:val="clear" w:color="auto" w:fill="auto"/>
          </w:tcPr>
          <w:p>
            <w:pPr>
              <w:spacing w:after="0" w:line="240" w:lineRule="auto"/>
              <w:ind w:left="3961" w:right="-108"/>
              <w:rPr>
                <w:rFonts w:ascii="Times New Roman" w:hAnsi="Times New Roman" w:eastAsia="Times New Roman" w:cs="Times New Roman"/>
                <w:b/>
                <w:bCs/>
                <w:i/>
                <w:sz w:val="26"/>
                <w:szCs w:val="26"/>
                <w:lang w:val="uk-UA" w:eastAsia="uk-UA"/>
              </w:rPr>
            </w:pPr>
            <w:r>
              <w:rPr>
                <w:rFonts w:ascii="Times New Roman" w:hAnsi="Times New Roman" w:eastAsia="Times New Roman" w:cs="Times New Roman"/>
                <w:b/>
                <w:bCs/>
                <w:i/>
                <w:sz w:val="26"/>
                <w:szCs w:val="26"/>
                <w:lang w:val="uk-UA" w:eastAsia="uk-UA"/>
              </w:rPr>
              <w:t>діалог</w:t>
            </w:r>
          </w:p>
        </w:tc>
        <w:tc>
          <w:tcPr>
            <w:tcW w:w="2155" w:type="dxa"/>
            <w:shd w:val="clear" w:color="auto" w:fill="auto"/>
            <w:vAlign w:val="center"/>
          </w:tcPr>
          <w:p>
            <w:pPr>
              <w:spacing w:after="0" w:line="240" w:lineRule="auto"/>
              <w:ind w:left="-108" w:right="-110"/>
              <w:jc w:val="center"/>
              <w:rPr>
                <w:rFonts w:ascii="Times New Roman" w:hAnsi="Times New Roman" w:eastAsia="Times New Roman" w:cs="Times New Roman"/>
                <w:b/>
                <w:sz w:val="26"/>
                <w:szCs w:val="26"/>
                <w:lang w:val="uk-UA" w:eastAsia="uk-UA"/>
              </w:rPr>
            </w:pPr>
            <w:r>
              <w:rPr>
                <w:rFonts w:ascii="Times New Roman" w:hAnsi="Times New Roman" w:eastAsia="Times New Roman" w:cs="Times New Roman"/>
                <w:b/>
                <w:sz w:val="26"/>
                <w:szCs w:val="26"/>
                <w:lang w:val="uk-UA" w:eastAsia="uk-UA"/>
              </w:rPr>
              <w:t>1</w:t>
            </w:r>
            <w:r>
              <w:rPr>
                <w:rFonts w:ascii="Times New Roman" w:hAnsi="Times New Roman" w:eastAsia="Times New Roman" w:cs="Times New Roman"/>
                <w:b/>
                <w:bCs/>
                <w:sz w:val="26"/>
                <w:szCs w:val="26"/>
                <w:lang w:val="uk-UA" w:eastAsia="ru-RU"/>
              </w:rPr>
              <w:t>*</w:t>
            </w:r>
            <w:r>
              <w:rPr>
                <w:rFonts w:ascii="Times New Roman" w:hAnsi="Times New Roman" w:eastAsia="Times New Roman" w:cs="Times New Roman"/>
                <w:b/>
                <w:sz w:val="26"/>
                <w:szCs w:val="26"/>
                <w:lang w:val="uk-UA" w:eastAsia="uk-UA"/>
              </w:rPr>
              <w:t xml:space="preserve"> </w:t>
            </w:r>
          </w:p>
        </w:tc>
        <w:tc>
          <w:tcPr>
            <w:tcW w:w="1814" w:type="dxa"/>
            <w:shd w:val="clear" w:color="auto" w:fill="auto"/>
            <w:vAlign w:val="center"/>
          </w:tcPr>
          <w:p>
            <w:pPr>
              <w:spacing w:after="0" w:line="240" w:lineRule="auto"/>
              <w:ind w:left="-108" w:right="-110"/>
              <w:jc w:val="center"/>
              <w:rPr>
                <w:rFonts w:ascii="Times New Roman" w:hAnsi="Times New Roman" w:eastAsia="Times New Roman" w:cs="Times New Roman"/>
                <w:b/>
                <w:sz w:val="26"/>
                <w:szCs w:val="26"/>
                <w:lang w:val="uk-UA" w:eastAsia="uk-UA"/>
              </w:rPr>
            </w:pPr>
            <w:r>
              <w:rPr>
                <w:rFonts w:ascii="Times New Roman" w:hAnsi="Times New Roman" w:eastAsia="Times New Roman" w:cs="Times New Roman"/>
                <w:b/>
                <w:sz w:val="26"/>
                <w:szCs w:val="26"/>
                <w:lang w:val="uk-UA" w:eastAsia="uk-U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shd w:val="clear" w:color="auto" w:fill="auto"/>
          </w:tcPr>
          <w:p>
            <w:pPr>
              <w:spacing w:after="0" w:line="240" w:lineRule="auto"/>
              <w:ind w:left="3961" w:right="-108"/>
              <w:rPr>
                <w:rFonts w:ascii="Times New Roman" w:hAnsi="Times New Roman" w:eastAsia="Times New Roman" w:cs="Times New Roman"/>
                <w:b/>
                <w:i/>
                <w:iCs/>
                <w:sz w:val="26"/>
                <w:szCs w:val="26"/>
                <w:lang w:val="uk-UA" w:eastAsia="uk-UA"/>
              </w:rPr>
            </w:pPr>
            <w:r>
              <w:rPr>
                <w:rFonts w:ascii="Times New Roman" w:hAnsi="Times New Roman" w:eastAsia="Times New Roman" w:cs="Times New Roman"/>
                <w:b/>
                <w:bCs/>
                <w:i/>
                <w:sz w:val="26"/>
                <w:szCs w:val="26"/>
                <w:lang w:val="uk-UA" w:eastAsia="uk-UA"/>
              </w:rPr>
              <w:t xml:space="preserve"> усний переказ</w:t>
            </w:r>
          </w:p>
        </w:tc>
        <w:tc>
          <w:tcPr>
            <w:tcW w:w="2155" w:type="dxa"/>
            <w:shd w:val="clear" w:color="auto" w:fill="auto"/>
            <w:vAlign w:val="center"/>
          </w:tcPr>
          <w:p>
            <w:pPr>
              <w:spacing w:after="0" w:line="240" w:lineRule="auto"/>
              <w:ind w:left="-108" w:right="-110"/>
              <w:jc w:val="center"/>
              <w:rPr>
                <w:rFonts w:ascii="Times New Roman" w:hAnsi="Times New Roman" w:eastAsia="Times New Roman" w:cs="Times New Roman"/>
                <w:b/>
                <w:sz w:val="26"/>
                <w:szCs w:val="26"/>
                <w:lang w:val="uk-UA" w:eastAsia="uk-UA"/>
              </w:rPr>
            </w:pPr>
            <w:r>
              <w:rPr>
                <w:rFonts w:ascii="Times New Roman" w:hAnsi="Times New Roman" w:eastAsia="Times New Roman" w:cs="Times New Roman"/>
                <w:b/>
                <w:sz w:val="26"/>
                <w:szCs w:val="26"/>
                <w:lang w:val="uk-UA" w:eastAsia="uk-UA"/>
              </w:rPr>
              <w:t>1</w:t>
            </w:r>
            <w:r>
              <w:rPr>
                <w:rFonts w:ascii="Times New Roman" w:hAnsi="Times New Roman" w:eastAsia="Times New Roman" w:cs="Times New Roman"/>
                <w:b/>
                <w:bCs/>
                <w:sz w:val="26"/>
                <w:szCs w:val="26"/>
                <w:lang w:val="uk-UA" w:eastAsia="ru-RU"/>
              </w:rPr>
              <w:t>*</w:t>
            </w:r>
            <w:r>
              <w:rPr>
                <w:rFonts w:ascii="Times New Roman" w:hAnsi="Times New Roman" w:eastAsia="Times New Roman" w:cs="Times New Roman"/>
                <w:b/>
                <w:sz w:val="26"/>
                <w:szCs w:val="26"/>
                <w:lang w:val="uk-UA" w:eastAsia="uk-UA"/>
              </w:rPr>
              <w:t xml:space="preserve"> </w:t>
            </w:r>
          </w:p>
        </w:tc>
        <w:tc>
          <w:tcPr>
            <w:tcW w:w="1814" w:type="dxa"/>
            <w:shd w:val="clear" w:color="auto" w:fill="auto"/>
            <w:vAlign w:val="center"/>
          </w:tcPr>
          <w:p>
            <w:pPr>
              <w:spacing w:after="0" w:line="240" w:lineRule="auto"/>
              <w:ind w:left="-108" w:right="-110"/>
              <w:jc w:val="center"/>
              <w:rPr>
                <w:rFonts w:ascii="Times New Roman" w:hAnsi="Times New Roman" w:eastAsia="Times New Roman" w:cs="Times New Roman"/>
                <w:b/>
                <w:sz w:val="26"/>
                <w:szCs w:val="26"/>
                <w:lang w:val="uk-UA" w:eastAsia="uk-UA"/>
              </w:rPr>
            </w:pPr>
            <w:r>
              <w:rPr>
                <w:rFonts w:ascii="Times New Roman" w:hAnsi="Times New Roman" w:eastAsia="Times New Roman" w:cs="Times New Roman"/>
                <w:b/>
                <w:sz w:val="26"/>
                <w:szCs w:val="26"/>
                <w:lang w:val="uk-UA" w:eastAsia="uk-U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shd w:val="clear" w:color="auto" w:fill="auto"/>
          </w:tcPr>
          <w:p>
            <w:pPr>
              <w:spacing w:after="0" w:line="240" w:lineRule="auto"/>
              <w:ind w:left="3961" w:right="-108"/>
              <w:rPr>
                <w:rFonts w:ascii="Times New Roman" w:hAnsi="Times New Roman" w:eastAsia="Times New Roman" w:cs="Times New Roman"/>
                <w:b/>
                <w:i/>
                <w:iCs/>
                <w:sz w:val="26"/>
                <w:szCs w:val="26"/>
                <w:lang w:val="uk-UA" w:eastAsia="uk-UA"/>
              </w:rPr>
            </w:pPr>
            <w:r>
              <w:rPr>
                <w:rFonts w:ascii="Times New Roman" w:hAnsi="Times New Roman" w:eastAsia="Times New Roman" w:cs="Times New Roman"/>
                <w:b/>
                <w:bCs/>
                <w:i/>
                <w:sz w:val="26"/>
                <w:szCs w:val="26"/>
                <w:lang w:val="uk-UA" w:eastAsia="uk-UA"/>
              </w:rPr>
              <w:t xml:space="preserve"> усний твір</w:t>
            </w:r>
          </w:p>
        </w:tc>
        <w:tc>
          <w:tcPr>
            <w:tcW w:w="2155" w:type="dxa"/>
            <w:shd w:val="clear" w:color="auto" w:fill="auto"/>
            <w:vAlign w:val="center"/>
          </w:tcPr>
          <w:p>
            <w:pPr>
              <w:spacing w:after="0" w:line="240" w:lineRule="auto"/>
              <w:ind w:left="-108" w:right="-110"/>
              <w:jc w:val="center"/>
              <w:rPr>
                <w:rFonts w:ascii="Times New Roman" w:hAnsi="Times New Roman" w:eastAsia="Times New Roman" w:cs="Times New Roman"/>
                <w:b/>
                <w:sz w:val="26"/>
                <w:szCs w:val="26"/>
                <w:lang w:val="uk-UA" w:eastAsia="uk-UA"/>
              </w:rPr>
            </w:pPr>
            <w:r>
              <w:rPr>
                <w:rFonts w:ascii="Times New Roman" w:hAnsi="Times New Roman" w:eastAsia="Times New Roman" w:cs="Times New Roman"/>
                <w:b/>
                <w:sz w:val="26"/>
                <w:szCs w:val="26"/>
                <w:lang w:val="uk-UA" w:eastAsia="uk-UA"/>
              </w:rPr>
              <w:t xml:space="preserve"> -</w:t>
            </w:r>
          </w:p>
        </w:tc>
        <w:tc>
          <w:tcPr>
            <w:tcW w:w="1814" w:type="dxa"/>
            <w:shd w:val="clear" w:color="auto" w:fill="auto"/>
            <w:vAlign w:val="center"/>
          </w:tcPr>
          <w:p>
            <w:pPr>
              <w:spacing w:after="0" w:line="240" w:lineRule="auto"/>
              <w:ind w:left="-108" w:right="-110"/>
              <w:jc w:val="center"/>
              <w:rPr>
                <w:rFonts w:ascii="Times New Roman" w:hAnsi="Times New Roman" w:eastAsia="Times New Roman" w:cs="Times New Roman"/>
                <w:b/>
                <w:sz w:val="26"/>
                <w:szCs w:val="26"/>
                <w:lang w:val="uk-UA" w:eastAsia="uk-UA"/>
              </w:rPr>
            </w:pPr>
            <w:r>
              <w:rPr>
                <w:rFonts w:ascii="Times New Roman" w:hAnsi="Times New Roman" w:eastAsia="Times New Roman" w:cs="Times New Roman"/>
                <w:b/>
                <w:sz w:val="26"/>
                <w:szCs w:val="26"/>
                <w:lang w:val="uk-UA" w:eastAsia="uk-UA"/>
              </w:rPr>
              <w:t>1</w:t>
            </w:r>
            <w:r>
              <w:rPr>
                <w:rFonts w:ascii="Times New Roman" w:hAnsi="Times New Roman" w:eastAsia="Times New Roman" w:cs="Times New Roman"/>
                <w:b/>
                <w:bCs/>
                <w:sz w:val="26"/>
                <w:szCs w:val="26"/>
                <w:lang w:val="uk-UA" w:eastAsia="ru-RU"/>
              </w:rPr>
              <w:t>*</w:t>
            </w:r>
            <w:r>
              <w:rPr>
                <w:rFonts w:ascii="Times New Roman" w:hAnsi="Times New Roman" w:eastAsia="Times New Roman" w:cs="Times New Roman"/>
                <w:b/>
                <w:sz w:val="26"/>
                <w:szCs w:val="26"/>
                <w:lang w:val="uk-UA" w:eastAsia="uk-U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3"/>
            <w:shd w:val="clear" w:color="auto" w:fill="E36C09" w:themeFill="accent6" w:themeFillShade="BF"/>
          </w:tcPr>
          <w:p>
            <w:pPr>
              <w:spacing w:after="0" w:line="240" w:lineRule="auto"/>
              <w:ind w:right="-110"/>
              <w:rPr>
                <w:rFonts w:ascii="Times New Roman" w:hAnsi="Times New Roman" w:eastAsia="Times New Roman" w:cs="Times New Roman"/>
                <w:b/>
                <w:sz w:val="26"/>
                <w:szCs w:val="26"/>
                <w:lang w:val="uk-UA" w:eastAsia="uk-UA"/>
              </w:rPr>
            </w:pPr>
            <w:r>
              <w:rPr>
                <w:rFonts w:ascii="Times New Roman" w:hAnsi="Times New Roman" w:eastAsia="Times New Roman" w:cs="Times New Roman"/>
                <w:b/>
                <w:color w:val="FFFFFF" w:themeColor="background1"/>
                <w:sz w:val="26"/>
                <w:szCs w:val="26"/>
                <w:lang w:val="uk-UA" w:eastAsia="uk-UA"/>
                <w14:textFill>
                  <w14:solidFill>
                    <w14:schemeClr w14:val="bg1"/>
                  </w14:solidFill>
                </w14:textFill>
              </w:rPr>
              <w:t>3. Сприймає письмові тексти/ Читання</w:t>
            </w:r>
            <w:r>
              <w:rPr>
                <w:rFonts w:ascii="Times New Roman" w:hAnsi="Times New Roman" w:eastAsia="Times New Roman" w:cs="Times New Roman"/>
                <w:b/>
                <w:bCs/>
                <w:i/>
                <w:sz w:val="26"/>
                <w:szCs w:val="26"/>
                <w:lang w:val="uk-UA" w:eastAsia="uk-U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shd w:val="clear" w:color="auto" w:fill="auto"/>
          </w:tcPr>
          <w:p>
            <w:pPr>
              <w:spacing w:after="0" w:line="240" w:lineRule="auto"/>
              <w:ind w:left="3472" w:right="-108"/>
              <w:rPr>
                <w:rFonts w:ascii="Times New Roman" w:hAnsi="Times New Roman" w:eastAsia="Times New Roman" w:cs="Times New Roman"/>
                <w:b/>
                <w:bCs/>
                <w:i/>
                <w:sz w:val="26"/>
                <w:szCs w:val="26"/>
                <w:lang w:val="uk-UA" w:eastAsia="uk-UA"/>
              </w:rPr>
            </w:pPr>
            <w:r>
              <w:rPr>
                <w:rFonts w:ascii="Times New Roman" w:hAnsi="Times New Roman" w:eastAsia="Times New Roman" w:cs="Times New Roman"/>
                <w:b/>
                <w:bCs/>
                <w:i/>
                <w:sz w:val="26"/>
                <w:szCs w:val="26"/>
                <w:lang w:val="uk-UA" w:eastAsia="uk-UA"/>
              </w:rPr>
              <w:t xml:space="preserve"> читання вголос</w:t>
            </w:r>
          </w:p>
        </w:tc>
        <w:tc>
          <w:tcPr>
            <w:tcW w:w="2155" w:type="dxa"/>
            <w:shd w:val="clear" w:color="auto" w:fill="auto"/>
            <w:vAlign w:val="center"/>
          </w:tcPr>
          <w:p>
            <w:pPr>
              <w:spacing w:after="0" w:line="240" w:lineRule="auto"/>
              <w:ind w:left="-108" w:right="-110"/>
              <w:jc w:val="center"/>
              <w:rPr>
                <w:rFonts w:ascii="Times New Roman" w:hAnsi="Times New Roman" w:eastAsia="Times New Roman" w:cs="Times New Roman"/>
                <w:b/>
                <w:bCs/>
                <w:sz w:val="26"/>
                <w:szCs w:val="26"/>
                <w:lang w:val="uk-UA" w:eastAsia="uk-UA"/>
              </w:rPr>
            </w:pPr>
            <w:r>
              <w:rPr>
                <w:rFonts w:ascii="Times New Roman" w:hAnsi="Times New Roman" w:eastAsia="Times New Roman" w:cs="Times New Roman"/>
                <w:b/>
                <w:bCs/>
                <w:sz w:val="26"/>
                <w:szCs w:val="26"/>
                <w:lang w:val="uk-UA" w:eastAsia="uk-UA"/>
              </w:rPr>
              <w:t xml:space="preserve"> 1</w:t>
            </w:r>
            <w:r>
              <w:rPr>
                <w:rFonts w:ascii="Times New Roman" w:hAnsi="Times New Roman" w:eastAsia="Times New Roman" w:cs="Times New Roman"/>
                <w:b/>
                <w:bCs/>
                <w:sz w:val="26"/>
                <w:szCs w:val="26"/>
                <w:lang w:val="uk-UA" w:eastAsia="ru-RU"/>
              </w:rPr>
              <w:t>*</w:t>
            </w:r>
          </w:p>
        </w:tc>
        <w:tc>
          <w:tcPr>
            <w:tcW w:w="1814" w:type="dxa"/>
            <w:shd w:val="clear" w:color="auto" w:fill="auto"/>
            <w:vAlign w:val="center"/>
          </w:tcPr>
          <w:p>
            <w:pPr>
              <w:spacing w:after="0" w:line="240" w:lineRule="auto"/>
              <w:ind w:left="-108" w:right="-110"/>
              <w:jc w:val="center"/>
              <w:rPr>
                <w:rFonts w:ascii="Times New Roman" w:hAnsi="Times New Roman" w:eastAsia="Times New Roman" w:cs="Times New Roman"/>
                <w:b/>
                <w:bCs/>
                <w:sz w:val="26"/>
                <w:szCs w:val="26"/>
                <w:lang w:val="uk-UA" w:eastAsia="uk-UA"/>
              </w:rPr>
            </w:pPr>
            <w:r>
              <w:rPr>
                <w:rFonts w:ascii="Times New Roman" w:hAnsi="Times New Roman" w:eastAsia="Times New Roman" w:cs="Times New Roman"/>
                <w:b/>
                <w:sz w:val="26"/>
                <w:szCs w:val="26"/>
                <w:lang w:val="uk-UA" w:eastAsia="uk-UA"/>
              </w:rPr>
              <w:t>-</w:t>
            </w:r>
            <w:r>
              <w:rPr>
                <w:rFonts w:ascii="Times New Roman" w:hAnsi="Times New Roman" w:eastAsia="Times New Roman" w:cs="Times New Roman"/>
                <w:b/>
                <w:bCs/>
                <w:sz w:val="26"/>
                <w:szCs w:val="26"/>
                <w:lang w:val="uk-UA" w:eastAsia="uk-U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shd w:val="clear" w:color="auto" w:fill="auto"/>
          </w:tcPr>
          <w:p>
            <w:pPr>
              <w:spacing w:after="0" w:line="240" w:lineRule="auto"/>
              <w:ind w:left="3472" w:right="-108"/>
              <w:rPr>
                <w:rFonts w:ascii="Times New Roman" w:hAnsi="Times New Roman" w:eastAsia="Times New Roman" w:cs="Times New Roman"/>
                <w:b/>
                <w:bCs/>
                <w:i/>
                <w:sz w:val="26"/>
                <w:szCs w:val="26"/>
                <w:lang w:val="uk-UA" w:eastAsia="uk-UA"/>
              </w:rPr>
            </w:pPr>
            <w:r>
              <w:rPr>
                <w:rFonts w:ascii="Times New Roman" w:hAnsi="Times New Roman" w:eastAsia="Times New Roman" w:cs="Times New Roman"/>
                <w:b/>
                <w:bCs/>
                <w:i/>
                <w:sz w:val="26"/>
                <w:szCs w:val="26"/>
                <w:lang w:val="uk-UA" w:eastAsia="uk-UA"/>
              </w:rPr>
              <w:t>читання мовчки</w:t>
            </w:r>
          </w:p>
        </w:tc>
        <w:tc>
          <w:tcPr>
            <w:tcW w:w="2155" w:type="dxa"/>
            <w:shd w:val="clear" w:color="auto" w:fill="auto"/>
            <w:vAlign w:val="center"/>
          </w:tcPr>
          <w:p>
            <w:pPr>
              <w:spacing w:after="0" w:line="240" w:lineRule="auto"/>
              <w:ind w:left="-108" w:right="-110"/>
              <w:jc w:val="center"/>
              <w:rPr>
                <w:rFonts w:ascii="Times New Roman" w:hAnsi="Times New Roman" w:eastAsia="Times New Roman" w:cs="Times New Roman"/>
                <w:b/>
                <w:sz w:val="26"/>
                <w:szCs w:val="26"/>
                <w:lang w:val="uk-UA" w:eastAsia="uk-UA"/>
              </w:rPr>
            </w:pPr>
            <w:r>
              <w:rPr>
                <w:rFonts w:ascii="Times New Roman" w:hAnsi="Times New Roman" w:eastAsia="Times New Roman" w:cs="Times New Roman"/>
                <w:b/>
                <w:bCs/>
                <w:sz w:val="26"/>
                <w:szCs w:val="26"/>
                <w:lang w:val="uk-UA" w:eastAsia="uk-UA"/>
              </w:rPr>
              <w:t xml:space="preserve"> </w:t>
            </w:r>
            <w:r>
              <w:rPr>
                <w:rFonts w:ascii="Times New Roman" w:hAnsi="Times New Roman" w:eastAsia="Times New Roman" w:cs="Times New Roman"/>
                <w:b/>
                <w:sz w:val="26"/>
                <w:szCs w:val="26"/>
                <w:lang w:val="uk-UA" w:eastAsia="uk-UA"/>
              </w:rPr>
              <w:t>-</w:t>
            </w:r>
          </w:p>
        </w:tc>
        <w:tc>
          <w:tcPr>
            <w:tcW w:w="1814" w:type="dxa"/>
            <w:shd w:val="clear" w:color="auto" w:fill="auto"/>
            <w:vAlign w:val="center"/>
          </w:tcPr>
          <w:p>
            <w:pPr>
              <w:spacing w:after="0" w:line="240" w:lineRule="auto"/>
              <w:ind w:left="-108" w:right="-110"/>
              <w:jc w:val="center"/>
              <w:rPr>
                <w:rFonts w:ascii="Times New Roman" w:hAnsi="Times New Roman" w:eastAsia="Times New Roman" w:cs="Times New Roman"/>
                <w:b/>
                <w:sz w:val="26"/>
                <w:szCs w:val="26"/>
                <w:lang w:val="uk-UA" w:eastAsia="uk-UA"/>
              </w:rPr>
            </w:pPr>
            <w:r>
              <w:rPr>
                <w:rFonts w:ascii="Times New Roman" w:hAnsi="Times New Roman" w:eastAsia="Times New Roman" w:cs="Times New Roman"/>
                <w:b/>
                <w:bCs/>
                <w:sz w:val="26"/>
                <w:szCs w:val="26"/>
                <w:lang w:val="uk-UA" w:eastAsia="uk-UA"/>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3"/>
            <w:shd w:val="clear" w:color="auto" w:fill="E36C09" w:themeFill="accent6" w:themeFillShade="BF"/>
          </w:tcPr>
          <w:p>
            <w:pPr>
              <w:spacing w:after="0" w:line="240" w:lineRule="auto"/>
              <w:ind w:right="-110"/>
              <w:rPr>
                <w:rFonts w:ascii="Times New Roman" w:hAnsi="Times New Roman" w:eastAsia="Times New Roman" w:cs="Times New Roman"/>
                <w:b/>
                <w:sz w:val="26"/>
                <w:szCs w:val="26"/>
                <w:lang w:val="uk-UA" w:eastAsia="uk-UA"/>
              </w:rPr>
            </w:pPr>
            <w:r>
              <w:rPr>
                <w:rFonts w:ascii="Times New Roman" w:hAnsi="Times New Roman" w:eastAsia="Times New Roman" w:cs="Times New Roman"/>
                <w:b/>
                <w:color w:val="FFFFFF" w:themeColor="background1"/>
                <w:sz w:val="26"/>
                <w:szCs w:val="26"/>
                <w:lang w:val="uk-UA" w:eastAsia="uk-UA"/>
                <w14:textFill>
                  <w14:solidFill>
                    <w14:schemeClr w14:val="bg1"/>
                  </w14:solidFill>
                </w14:textFill>
              </w:rPr>
              <w:t>4. Письмово взаємодіє та висловлюється / Письмо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shd w:val="clear" w:color="auto" w:fill="auto"/>
          </w:tcPr>
          <w:p>
            <w:pPr>
              <w:spacing w:after="0" w:line="240" w:lineRule="auto"/>
              <w:ind w:left="4028"/>
              <w:rPr>
                <w:rFonts w:ascii="Times New Roman" w:hAnsi="Times New Roman" w:eastAsia="Times New Roman" w:cs="Times New Roman"/>
                <w:b/>
                <w:bCs/>
                <w:i/>
                <w:sz w:val="26"/>
                <w:szCs w:val="26"/>
                <w:lang w:val="uk-UA" w:eastAsia="uk-UA"/>
              </w:rPr>
            </w:pPr>
            <w:r>
              <w:rPr>
                <w:rFonts w:ascii="Times New Roman" w:hAnsi="Times New Roman" w:eastAsia="Times New Roman" w:cs="Times New Roman"/>
                <w:b/>
                <w:bCs/>
                <w:i/>
                <w:sz w:val="26"/>
                <w:szCs w:val="26"/>
                <w:lang w:val="uk-UA" w:eastAsia="uk-UA"/>
              </w:rPr>
              <w:t>переказ</w:t>
            </w:r>
          </w:p>
        </w:tc>
        <w:tc>
          <w:tcPr>
            <w:tcW w:w="2155" w:type="dxa"/>
            <w:shd w:val="clear" w:color="auto" w:fill="auto"/>
            <w:vAlign w:val="center"/>
          </w:tcPr>
          <w:p>
            <w:pPr>
              <w:spacing w:after="0" w:line="240" w:lineRule="auto"/>
              <w:ind w:left="-108" w:right="-110"/>
              <w:jc w:val="center"/>
              <w:rPr>
                <w:rFonts w:ascii="Times New Roman" w:hAnsi="Times New Roman" w:eastAsia="Times New Roman" w:cs="Times New Roman"/>
                <w:b/>
                <w:sz w:val="26"/>
                <w:szCs w:val="26"/>
                <w:lang w:val="uk-UA" w:eastAsia="uk-UA"/>
              </w:rPr>
            </w:pPr>
            <w:r>
              <w:rPr>
                <w:rFonts w:ascii="Times New Roman" w:hAnsi="Times New Roman" w:eastAsia="Times New Roman" w:cs="Times New Roman"/>
                <w:b/>
                <w:sz w:val="26"/>
                <w:szCs w:val="26"/>
                <w:lang w:val="uk-UA" w:eastAsia="uk-UA"/>
              </w:rPr>
              <w:t xml:space="preserve"> 1</w:t>
            </w:r>
          </w:p>
        </w:tc>
        <w:tc>
          <w:tcPr>
            <w:tcW w:w="1814" w:type="dxa"/>
            <w:shd w:val="clear" w:color="auto" w:fill="auto"/>
            <w:vAlign w:val="center"/>
          </w:tcPr>
          <w:p>
            <w:pPr>
              <w:spacing w:after="0" w:line="240" w:lineRule="auto"/>
              <w:ind w:left="-108" w:right="-110"/>
              <w:jc w:val="center"/>
              <w:rPr>
                <w:rFonts w:ascii="Times New Roman" w:hAnsi="Times New Roman" w:eastAsia="Times New Roman" w:cs="Times New Roman"/>
                <w:b/>
                <w:sz w:val="26"/>
                <w:szCs w:val="26"/>
                <w:lang w:val="uk-UA" w:eastAsia="uk-UA"/>
              </w:rPr>
            </w:pPr>
            <w:r>
              <w:rPr>
                <w:rFonts w:ascii="Times New Roman" w:hAnsi="Times New Roman" w:eastAsia="Times New Roman" w:cs="Times New Roman"/>
                <w:b/>
                <w:sz w:val="26"/>
                <w:szCs w:val="26"/>
                <w:lang w:val="uk-UA" w:eastAsia="uk-U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shd w:val="clear" w:color="auto" w:fill="auto"/>
          </w:tcPr>
          <w:p>
            <w:pPr>
              <w:spacing w:after="0" w:line="240" w:lineRule="auto"/>
              <w:ind w:left="4028"/>
              <w:rPr>
                <w:rFonts w:ascii="Times New Roman" w:hAnsi="Times New Roman" w:eastAsia="Times New Roman" w:cs="Times New Roman"/>
                <w:b/>
                <w:bCs/>
                <w:i/>
                <w:sz w:val="26"/>
                <w:szCs w:val="26"/>
                <w:lang w:val="uk-UA" w:eastAsia="uk-UA"/>
              </w:rPr>
            </w:pPr>
            <w:r>
              <w:rPr>
                <w:rFonts w:ascii="Times New Roman" w:hAnsi="Times New Roman" w:eastAsia="Times New Roman" w:cs="Times New Roman"/>
                <w:b/>
                <w:bCs/>
                <w:i/>
                <w:sz w:val="26"/>
                <w:szCs w:val="26"/>
                <w:lang w:val="uk-UA" w:eastAsia="uk-UA"/>
              </w:rPr>
              <w:t>твір/есей</w:t>
            </w:r>
          </w:p>
        </w:tc>
        <w:tc>
          <w:tcPr>
            <w:tcW w:w="2155" w:type="dxa"/>
            <w:shd w:val="clear" w:color="auto" w:fill="auto"/>
            <w:vAlign w:val="center"/>
          </w:tcPr>
          <w:p>
            <w:pPr>
              <w:spacing w:after="0" w:line="240" w:lineRule="auto"/>
              <w:ind w:left="-108" w:right="-110"/>
              <w:jc w:val="center"/>
              <w:rPr>
                <w:rFonts w:ascii="Times New Roman" w:hAnsi="Times New Roman" w:eastAsia="Times New Roman" w:cs="Times New Roman"/>
                <w:b/>
                <w:sz w:val="26"/>
                <w:szCs w:val="26"/>
                <w:lang w:val="uk-UA" w:eastAsia="uk-UA"/>
              </w:rPr>
            </w:pPr>
            <w:r>
              <w:rPr>
                <w:rFonts w:ascii="Times New Roman" w:hAnsi="Times New Roman" w:eastAsia="Times New Roman" w:cs="Times New Roman"/>
                <w:b/>
                <w:sz w:val="26"/>
                <w:szCs w:val="26"/>
                <w:lang w:val="uk-UA" w:eastAsia="uk-UA"/>
              </w:rPr>
              <w:t xml:space="preserve"> -</w:t>
            </w:r>
          </w:p>
        </w:tc>
        <w:tc>
          <w:tcPr>
            <w:tcW w:w="1814" w:type="dxa"/>
            <w:shd w:val="clear" w:color="auto" w:fill="auto"/>
            <w:vAlign w:val="center"/>
          </w:tcPr>
          <w:p>
            <w:pPr>
              <w:spacing w:after="0" w:line="240" w:lineRule="auto"/>
              <w:ind w:left="-108" w:right="-110"/>
              <w:jc w:val="center"/>
              <w:rPr>
                <w:rFonts w:ascii="Times New Roman" w:hAnsi="Times New Roman" w:eastAsia="Times New Roman" w:cs="Times New Roman"/>
                <w:b/>
                <w:sz w:val="26"/>
                <w:szCs w:val="26"/>
                <w:lang w:val="uk-UA" w:eastAsia="uk-UA"/>
              </w:rPr>
            </w:pPr>
            <w:r>
              <w:rPr>
                <w:rFonts w:ascii="Times New Roman" w:hAnsi="Times New Roman" w:eastAsia="Times New Roman" w:cs="Times New Roman"/>
                <w:b/>
                <w:sz w:val="26"/>
                <w:szCs w:val="26"/>
                <w:lang w:val="uk-UA" w:eastAsia="uk-U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shd w:val="clear" w:color="auto" w:fill="auto"/>
          </w:tcPr>
          <w:p>
            <w:pPr>
              <w:spacing w:after="0" w:line="240" w:lineRule="auto"/>
              <w:ind w:left="4028"/>
              <w:rPr>
                <w:rFonts w:ascii="Times New Roman" w:hAnsi="Times New Roman" w:eastAsia="Times New Roman" w:cs="Times New Roman"/>
                <w:b/>
                <w:bCs/>
                <w:i/>
                <w:sz w:val="26"/>
                <w:szCs w:val="26"/>
                <w:lang w:val="uk-UA" w:eastAsia="uk-UA"/>
              </w:rPr>
            </w:pPr>
            <w:r>
              <w:rPr>
                <w:rFonts w:ascii="Times New Roman" w:hAnsi="Times New Roman" w:eastAsia="Times New Roman" w:cs="Times New Roman"/>
                <w:b/>
                <w:bCs/>
                <w:i/>
                <w:sz w:val="26"/>
                <w:szCs w:val="26"/>
                <w:lang w:val="uk-UA" w:eastAsia="uk-UA"/>
              </w:rPr>
              <w:t>диктант</w:t>
            </w:r>
          </w:p>
        </w:tc>
        <w:tc>
          <w:tcPr>
            <w:tcW w:w="2155" w:type="dxa"/>
            <w:shd w:val="clear" w:color="auto" w:fill="auto"/>
            <w:vAlign w:val="center"/>
          </w:tcPr>
          <w:p>
            <w:pPr>
              <w:spacing w:after="0" w:line="240" w:lineRule="auto"/>
              <w:ind w:left="-108" w:right="-110"/>
              <w:jc w:val="center"/>
              <w:rPr>
                <w:rFonts w:ascii="Times New Roman" w:hAnsi="Times New Roman" w:eastAsia="Times New Roman" w:cs="Times New Roman"/>
                <w:b/>
                <w:sz w:val="26"/>
                <w:szCs w:val="26"/>
                <w:lang w:val="uk-UA" w:eastAsia="uk-UA"/>
              </w:rPr>
            </w:pPr>
            <w:r>
              <w:rPr>
                <w:rFonts w:ascii="Times New Roman" w:hAnsi="Times New Roman" w:eastAsia="Times New Roman" w:cs="Times New Roman"/>
                <w:b/>
                <w:sz w:val="26"/>
                <w:szCs w:val="26"/>
                <w:lang w:val="uk-UA" w:eastAsia="uk-UA"/>
              </w:rPr>
              <w:t xml:space="preserve"> 1</w:t>
            </w:r>
          </w:p>
        </w:tc>
        <w:tc>
          <w:tcPr>
            <w:tcW w:w="1814" w:type="dxa"/>
            <w:shd w:val="clear" w:color="auto" w:fill="auto"/>
            <w:vAlign w:val="center"/>
          </w:tcPr>
          <w:p>
            <w:pPr>
              <w:spacing w:after="0" w:line="240" w:lineRule="auto"/>
              <w:ind w:left="-108" w:right="-110"/>
              <w:jc w:val="center"/>
              <w:rPr>
                <w:rFonts w:ascii="Times New Roman" w:hAnsi="Times New Roman" w:eastAsia="Times New Roman" w:cs="Times New Roman"/>
                <w:b/>
                <w:sz w:val="26"/>
                <w:szCs w:val="26"/>
                <w:lang w:val="uk-UA" w:eastAsia="uk-UA"/>
              </w:rPr>
            </w:pPr>
            <w:r>
              <w:rPr>
                <w:rFonts w:ascii="Times New Roman" w:hAnsi="Times New Roman" w:eastAsia="Times New Roman" w:cs="Times New Roman"/>
                <w:b/>
                <w:sz w:val="26"/>
                <w:szCs w:val="26"/>
                <w:lang w:val="uk-UA" w:eastAsia="uk-UA"/>
              </w:rPr>
              <w:t xml:space="preserve"> 1</w:t>
            </w:r>
          </w:p>
        </w:tc>
      </w:tr>
    </w:tbl>
    <w:p>
      <w:pPr>
        <w:shd w:val="clear" w:color="auto" w:fill="FFFFFF" w:themeFill="background1"/>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b/>
          <w:bCs/>
          <w:sz w:val="28"/>
          <w:szCs w:val="28"/>
          <w:lang w:val="uk-UA" w:eastAsia="ru-RU"/>
        </w:rPr>
        <w:t>*</w:t>
      </w: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4"/>
          <w:szCs w:val="24"/>
          <w:lang w:val="uk-UA" w:eastAsia="ru-RU"/>
        </w:rPr>
        <w:t>Види діяльності, перевірка яких здійснюється індивідуально протягом семестру (на розсуд учителя); для них не виділяються окремі уроки.</w:t>
      </w:r>
    </w:p>
    <w:bookmarkEnd w:id="12"/>
    <w:p>
      <w:pPr>
        <w:shd w:val="clear" w:color="auto" w:fill="FFFFFF" w:themeFill="background1"/>
        <w:spacing w:after="0" w:line="240" w:lineRule="auto"/>
        <w:ind w:firstLine="567"/>
        <w:rPr>
          <w:rFonts w:ascii="Times New Roman" w:hAnsi="Times New Roman" w:eastAsia="Times New Roman" w:cs="Times New Roman"/>
          <w:sz w:val="26"/>
          <w:szCs w:val="26"/>
          <w:lang w:val="uk-UA" w:eastAsia="uk-UA"/>
        </w:rPr>
      </w:pPr>
      <w:r>
        <w:rPr>
          <w:rFonts w:ascii="Times New Roman" w:hAnsi="Times New Roman" w:cs="Times New Roman"/>
          <w:b/>
          <w:bCs/>
          <w:sz w:val="26"/>
          <w:szCs w:val="26"/>
          <w:lang w:val="uk-UA"/>
        </w:rPr>
        <w:t>Під час оцінювання загальних результатів</w:t>
      </w:r>
      <w:r>
        <w:rPr>
          <w:rFonts w:ascii="Times New Roman" w:hAnsi="Times New Roman" w:eastAsia="Times New Roman" w:cs="Times New Roman"/>
          <w:sz w:val="26"/>
          <w:szCs w:val="26"/>
          <w:lang w:val="uk-UA" w:eastAsia="uk-UA"/>
        </w:rPr>
        <w:t>, які прописані в Стандарті й у Свідоцтві досягнень учня/учениці 5 класу, РЕКОМЕНДУЄМО враховувати оцінки за такі види робіт: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4"/>
        <w:gridCol w:w="4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4" w:type="dxa"/>
            <w:shd w:val="clear" w:color="auto" w:fill="E36C09" w:themeFill="accent6" w:themeFillShade="BF"/>
          </w:tcPr>
          <w:p>
            <w:pPr>
              <w:spacing w:after="0" w:line="240" w:lineRule="auto"/>
              <w:jc w:val="center"/>
              <w:rPr>
                <w:rFonts w:ascii="Times New Roman" w:hAnsi="Times New Roman" w:eastAsia="Times New Roman" w:cs="Times New Roman"/>
                <w:b/>
                <w:bCs/>
                <w:color w:val="FFFFFF" w:themeColor="background1"/>
                <w:sz w:val="26"/>
                <w:szCs w:val="26"/>
                <w:lang w:val="uk-UA" w:eastAsia="uk-UA"/>
                <w14:textFill>
                  <w14:solidFill>
                    <w14:schemeClr w14:val="bg1"/>
                  </w14:solidFill>
                </w14:textFill>
              </w:rPr>
            </w:pPr>
            <w:r>
              <w:rPr>
                <w:rFonts w:ascii="Times New Roman" w:hAnsi="Times New Roman" w:eastAsia="Times New Roman" w:cs="Times New Roman"/>
                <w:b/>
                <w:bCs/>
                <w:color w:val="FFFFFF" w:themeColor="background1"/>
                <w:sz w:val="26"/>
                <w:szCs w:val="26"/>
                <w:lang w:val="uk-UA" w:eastAsia="uk-UA"/>
                <w14:textFill>
                  <w14:solidFill>
                    <w14:schemeClr w14:val="bg1"/>
                  </w14:solidFill>
                </w14:textFill>
              </w:rPr>
              <w:t xml:space="preserve"> І семестр</w:t>
            </w:r>
          </w:p>
        </w:tc>
        <w:tc>
          <w:tcPr>
            <w:tcW w:w="4219" w:type="dxa"/>
            <w:shd w:val="clear" w:color="auto" w:fill="E36C09" w:themeFill="accent6" w:themeFillShade="BF"/>
          </w:tcPr>
          <w:p>
            <w:pPr>
              <w:spacing w:after="0" w:line="240" w:lineRule="auto"/>
              <w:jc w:val="center"/>
              <w:rPr>
                <w:rFonts w:ascii="Times New Roman" w:hAnsi="Times New Roman" w:eastAsia="Times New Roman" w:cs="Times New Roman"/>
                <w:color w:val="FFFFFF" w:themeColor="background1"/>
                <w:sz w:val="26"/>
                <w:szCs w:val="26"/>
                <w:lang w:val="uk-UA" w:eastAsia="uk-UA"/>
                <w14:textFill>
                  <w14:solidFill>
                    <w14:schemeClr w14:val="bg1"/>
                  </w14:solidFill>
                </w14:textFill>
              </w:rPr>
            </w:pPr>
            <w:r>
              <w:rPr>
                <w:rFonts w:ascii="Times New Roman" w:hAnsi="Times New Roman" w:eastAsia="Times New Roman" w:cs="Times New Roman"/>
                <w:b/>
                <w:bCs/>
                <w:color w:val="FFFFFF" w:themeColor="background1"/>
                <w:sz w:val="26"/>
                <w:szCs w:val="26"/>
                <w:lang w:val="uk-UA" w:eastAsia="uk-UA"/>
                <w14:textFill>
                  <w14:solidFill>
                    <w14:schemeClr w14:val="bg1"/>
                  </w14:solidFill>
                </w14:textFill>
              </w:rPr>
              <w:t>ІІ семестр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pPr>
              <w:shd w:val="clear" w:color="auto" w:fill="FFFFFF" w:themeFill="background1"/>
              <w:tabs>
                <w:tab w:val="left" w:pos="1014"/>
              </w:tabs>
              <w:spacing w:after="0" w:line="240" w:lineRule="auto"/>
              <w:ind w:left="22"/>
              <w:rPr>
                <w:rFonts w:ascii="Times New Roman" w:hAnsi="Times New Roman" w:eastAsia="Times New Roman" w:cs="Times New Roman"/>
                <w:b/>
                <w:sz w:val="26"/>
                <w:szCs w:val="26"/>
                <w:lang w:val="uk-UA" w:eastAsia="ru-RU"/>
              </w:rPr>
            </w:pPr>
            <w:r>
              <w:rPr>
                <w:rFonts w:ascii="Times New Roman" w:hAnsi="Times New Roman" w:eastAsia="Times New Roman" w:cs="Times New Roman"/>
                <w:bCs/>
                <w:sz w:val="26"/>
                <w:szCs w:val="26"/>
                <w:lang w:val="uk-UA" w:eastAsia="ru-RU"/>
              </w:rPr>
              <w:t xml:space="preserve">1. </w:t>
            </w:r>
            <w:r>
              <w:rPr>
                <w:rFonts w:ascii="Times New Roman" w:hAnsi="Times New Roman" w:eastAsia="Times New Roman" w:cs="Times New Roman"/>
                <w:b/>
                <w:sz w:val="26"/>
                <w:szCs w:val="26"/>
                <w:lang w:val="uk-UA" w:eastAsia="ru-RU"/>
              </w:rPr>
              <w:t>Аудіювання</w:t>
            </w:r>
          </w:p>
          <w:p>
            <w:pPr>
              <w:shd w:val="clear" w:color="auto" w:fill="FFFFFF" w:themeFill="background1"/>
              <w:tabs>
                <w:tab w:val="left" w:pos="1014"/>
              </w:tabs>
              <w:spacing w:after="0" w:line="240" w:lineRule="auto"/>
              <w:ind w:left="22"/>
              <w:rPr>
                <w:rFonts w:ascii="Times New Roman" w:hAnsi="Times New Roman" w:eastAsia="Times New Roman" w:cs="Times New Roman"/>
                <w:bCs/>
                <w:sz w:val="26"/>
                <w:szCs w:val="26"/>
                <w:lang w:val="uk-UA" w:eastAsia="ru-RU"/>
              </w:rPr>
            </w:pPr>
            <w:r>
              <w:rPr>
                <w:rFonts w:ascii="Times New Roman" w:hAnsi="Times New Roman" w:eastAsia="Times New Roman" w:cs="Times New Roman"/>
                <w:bCs/>
                <w:sz w:val="26"/>
                <w:szCs w:val="26"/>
                <w:lang w:val="uk-UA" w:eastAsia="ru-RU"/>
              </w:rPr>
              <w:t xml:space="preserve">2. </w:t>
            </w:r>
            <w:r>
              <w:rPr>
                <w:rFonts w:ascii="Times New Roman" w:hAnsi="Times New Roman" w:eastAsia="Times New Roman" w:cs="Times New Roman"/>
                <w:b/>
                <w:sz w:val="26"/>
                <w:szCs w:val="26"/>
                <w:lang w:val="uk-UA" w:eastAsia="ru-RU"/>
              </w:rPr>
              <w:t xml:space="preserve">Говоріння </w:t>
            </w:r>
            <w:r>
              <w:rPr>
                <w:rFonts w:ascii="Times New Roman" w:hAnsi="Times New Roman" w:eastAsia="Times New Roman" w:cs="Times New Roman"/>
                <w:bCs/>
                <w:sz w:val="26"/>
                <w:szCs w:val="26"/>
                <w:lang w:val="uk-UA" w:eastAsia="ru-RU"/>
              </w:rPr>
              <w:t xml:space="preserve">― </w:t>
            </w:r>
            <w:r>
              <w:rPr>
                <w:rFonts w:ascii="Times New Roman" w:hAnsi="Times New Roman" w:eastAsia="Times New Roman" w:cs="Times New Roman"/>
                <w:b/>
                <w:i/>
                <w:iCs/>
                <w:sz w:val="26"/>
                <w:szCs w:val="26"/>
                <w:lang w:val="uk-UA" w:eastAsia="ru-RU"/>
              </w:rPr>
              <w:t xml:space="preserve">діалог + усний переказ </w:t>
            </w:r>
            <w:r>
              <w:rPr>
                <w:rFonts w:ascii="Times New Roman" w:hAnsi="Times New Roman" w:eastAsia="Times New Roman" w:cs="Times New Roman"/>
                <w:bCs/>
                <w:sz w:val="26"/>
                <w:szCs w:val="26"/>
                <w:lang w:val="uk-UA" w:eastAsia="ru-RU"/>
              </w:rPr>
              <w:t>(одна оцінка, яка є середнім арифметичним за виконані роботи)</w:t>
            </w:r>
          </w:p>
          <w:p>
            <w:pPr>
              <w:shd w:val="clear" w:color="auto" w:fill="FFFFFF" w:themeFill="background1"/>
              <w:tabs>
                <w:tab w:val="left" w:pos="1014"/>
              </w:tabs>
              <w:spacing w:after="0" w:line="240" w:lineRule="auto"/>
              <w:ind w:left="22"/>
              <w:rPr>
                <w:rFonts w:ascii="Times New Roman" w:hAnsi="Times New Roman" w:eastAsia="Times New Roman" w:cs="Times New Roman"/>
                <w:bCs/>
                <w:sz w:val="26"/>
                <w:szCs w:val="26"/>
                <w:lang w:val="uk-UA" w:eastAsia="ru-RU"/>
              </w:rPr>
            </w:pPr>
            <w:r>
              <w:rPr>
                <w:rFonts w:ascii="Times New Roman" w:hAnsi="Times New Roman" w:eastAsia="Times New Roman" w:cs="Times New Roman"/>
                <w:bCs/>
                <w:sz w:val="26"/>
                <w:szCs w:val="26"/>
                <w:lang w:val="uk-UA" w:eastAsia="ru-RU"/>
              </w:rPr>
              <w:t xml:space="preserve">3. </w:t>
            </w:r>
            <w:r>
              <w:rPr>
                <w:rFonts w:ascii="Times New Roman" w:hAnsi="Times New Roman" w:eastAsia="Times New Roman" w:cs="Times New Roman"/>
                <w:b/>
                <w:sz w:val="26"/>
                <w:szCs w:val="26"/>
                <w:lang w:val="uk-UA" w:eastAsia="ru-RU"/>
              </w:rPr>
              <w:t>Читання</w:t>
            </w:r>
            <w:r>
              <w:rPr>
                <w:rFonts w:ascii="Times New Roman" w:hAnsi="Times New Roman" w:eastAsia="Times New Roman" w:cs="Times New Roman"/>
                <w:bCs/>
                <w:sz w:val="26"/>
                <w:szCs w:val="26"/>
                <w:lang w:val="uk-UA" w:eastAsia="ru-RU"/>
              </w:rPr>
              <w:t xml:space="preserve"> ― </w:t>
            </w:r>
            <w:r>
              <w:rPr>
                <w:rFonts w:ascii="Times New Roman" w:hAnsi="Times New Roman" w:eastAsia="Times New Roman" w:cs="Times New Roman"/>
                <w:b/>
                <w:i/>
                <w:iCs/>
                <w:sz w:val="26"/>
                <w:szCs w:val="26"/>
                <w:lang w:val="uk-UA" w:eastAsia="ru-RU"/>
              </w:rPr>
              <w:t>читання вголос</w:t>
            </w:r>
          </w:p>
          <w:p>
            <w:pPr>
              <w:shd w:val="clear" w:color="auto" w:fill="FFFFFF" w:themeFill="background1"/>
              <w:tabs>
                <w:tab w:val="left" w:pos="1014"/>
              </w:tabs>
              <w:spacing w:after="0" w:line="240" w:lineRule="auto"/>
              <w:ind w:left="22"/>
              <w:rPr>
                <w:rFonts w:ascii="Times New Roman" w:hAnsi="Times New Roman" w:eastAsia="Times New Roman" w:cs="Times New Roman"/>
                <w:sz w:val="26"/>
                <w:szCs w:val="26"/>
                <w:lang w:val="uk-UA" w:eastAsia="uk-UA"/>
              </w:rPr>
            </w:pPr>
            <w:r>
              <w:rPr>
                <w:rFonts w:ascii="Times New Roman" w:hAnsi="Times New Roman" w:eastAsia="Times New Roman" w:cs="Times New Roman"/>
                <w:bCs/>
                <w:sz w:val="26"/>
                <w:szCs w:val="26"/>
                <w:lang w:val="uk-UA" w:eastAsia="ru-RU"/>
              </w:rPr>
              <w:t xml:space="preserve">4. </w:t>
            </w:r>
            <w:r>
              <w:rPr>
                <w:rFonts w:ascii="Times New Roman" w:hAnsi="Times New Roman" w:eastAsia="Times New Roman" w:cs="Times New Roman"/>
                <w:b/>
                <w:sz w:val="26"/>
                <w:szCs w:val="26"/>
                <w:lang w:val="uk-UA" w:eastAsia="ru-RU"/>
              </w:rPr>
              <w:t>Письмо</w:t>
            </w:r>
            <w:r>
              <w:rPr>
                <w:rFonts w:ascii="Times New Roman" w:hAnsi="Times New Roman" w:eastAsia="Times New Roman" w:cs="Times New Roman"/>
                <w:bCs/>
                <w:sz w:val="26"/>
                <w:szCs w:val="26"/>
                <w:lang w:val="uk-UA" w:eastAsia="ru-RU"/>
              </w:rPr>
              <w:t xml:space="preserve"> ― </w:t>
            </w:r>
            <w:r>
              <w:rPr>
                <w:rFonts w:ascii="Times New Roman" w:hAnsi="Times New Roman" w:eastAsia="Times New Roman" w:cs="Times New Roman"/>
                <w:b/>
                <w:i/>
                <w:iCs/>
                <w:sz w:val="26"/>
                <w:szCs w:val="26"/>
                <w:lang w:val="uk-UA" w:eastAsia="ru-RU"/>
              </w:rPr>
              <w:t>письмовий переказ + диктант</w:t>
            </w:r>
            <w:r>
              <w:rPr>
                <w:rFonts w:ascii="Times New Roman" w:hAnsi="Times New Roman" w:eastAsia="Times New Roman" w:cs="Times New Roman"/>
                <w:bCs/>
                <w:sz w:val="26"/>
                <w:szCs w:val="26"/>
                <w:lang w:val="uk-UA" w:eastAsia="ru-RU"/>
              </w:rPr>
              <w:t xml:space="preserve"> (одна оцінка, яка є середнім арифметичним за виконані роботи)</w:t>
            </w:r>
          </w:p>
        </w:tc>
        <w:tc>
          <w:tcPr>
            <w:tcW w:w="4219" w:type="dxa"/>
          </w:tcPr>
          <w:p>
            <w:pPr>
              <w:shd w:val="clear" w:color="auto" w:fill="FFFFFF" w:themeFill="background1"/>
              <w:spacing w:after="0" w:line="240" w:lineRule="auto"/>
              <w:rPr>
                <w:rFonts w:ascii="Times New Roman" w:hAnsi="Times New Roman" w:eastAsia="Times New Roman" w:cs="Times New Roman"/>
                <w:b/>
                <w:sz w:val="26"/>
                <w:szCs w:val="26"/>
                <w:lang w:val="uk-UA" w:eastAsia="ru-RU"/>
              </w:rPr>
            </w:pPr>
            <w:r>
              <w:rPr>
                <w:rFonts w:ascii="Times New Roman" w:hAnsi="Times New Roman" w:eastAsia="Times New Roman" w:cs="Times New Roman"/>
                <w:bCs/>
                <w:sz w:val="26"/>
                <w:szCs w:val="26"/>
                <w:lang w:val="uk-UA" w:eastAsia="ru-RU"/>
              </w:rPr>
              <w:t xml:space="preserve">1. </w:t>
            </w:r>
            <w:r>
              <w:rPr>
                <w:rFonts w:ascii="Times New Roman" w:hAnsi="Times New Roman" w:eastAsia="Times New Roman" w:cs="Times New Roman"/>
                <w:b/>
                <w:sz w:val="26"/>
                <w:szCs w:val="26"/>
                <w:lang w:val="uk-UA" w:eastAsia="ru-RU"/>
              </w:rPr>
              <w:t>Аудіювання</w:t>
            </w:r>
          </w:p>
          <w:p>
            <w:pPr>
              <w:shd w:val="clear" w:color="auto" w:fill="FFFFFF" w:themeFill="background1"/>
              <w:spacing w:after="0" w:line="240" w:lineRule="auto"/>
              <w:rPr>
                <w:rFonts w:ascii="Times New Roman" w:hAnsi="Times New Roman" w:eastAsia="Times New Roman" w:cs="Times New Roman"/>
                <w:bCs/>
                <w:sz w:val="26"/>
                <w:szCs w:val="26"/>
                <w:lang w:val="uk-UA" w:eastAsia="ru-RU"/>
              </w:rPr>
            </w:pPr>
            <w:r>
              <w:rPr>
                <w:rFonts w:ascii="Times New Roman" w:hAnsi="Times New Roman" w:eastAsia="Times New Roman" w:cs="Times New Roman"/>
                <w:bCs/>
                <w:sz w:val="26"/>
                <w:szCs w:val="26"/>
                <w:lang w:val="uk-UA" w:eastAsia="ru-RU"/>
              </w:rPr>
              <w:t xml:space="preserve">2. </w:t>
            </w:r>
            <w:r>
              <w:rPr>
                <w:rFonts w:ascii="Times New Roman" w:hAnsi="Times New Roman" w:eastAsia="Times New Roman" w:cs="Times New Roman"/>
                <w:b/>
                <w:sz w:val="26"/>
                <w:szCs w:val="26"/>
                <w:lang w:val="uk-UA" w:eastAsia="ru-RU"/>
              </w:rPr>
              <w:t xml:space="preserve">Говоріння </w:t>
            </w:r>
            <w:r>
              <w:rPr>
                <w:rFonts w:ascii="Times New Roman" w:hAnsi="Times New Roman" w:eastAsia="Times New Roman" w:cs="Times New Roman"/>
                <w:bCs/>
                <w:sz w:val="26"/>
                <w:szCs w:val="26"/>
                <w:lang w:val="uk-UA" w:eastAsia="ru-RU"/>
              </w:rPr>
              <w:t xml:space="preserve">― </w:t>
            </w:r>
            <w:r>
              <w:rPr>
                <w:rFonts w:ascii="Times New Roman" w:hAnsi="Times New Roman" w:eastAsia="Times New Roman" w:cs="Times New Roman"/>
                <w:b/>
                <w:i/>
                <w:iCs/>
                <w:sz w:val="26"/>
                <w:szCs w:val="26"/>
                <w:lang w:val="uk-UA" w:eastAsia="ru-RU"/>
              </w:rPr>
              <w:t>усний твір</w:t>
            </w:r>
          </w:p>
          <w:p>
            <w:pPr>
              <w:shd w:val="clear" w:color="auto" w:fill="FFFFFF" w:themeFill="background1"/>
              <w:spacing w:after="0" w:line="240" w:lineRule="auto"/>
              <w:rPr>
                <w:rFonts w:ascii="Times New Roman" w:hAnsi="Times New Roman" w:eastAsia="Times New Roman" w:cs="Times New Roman"/>
                <w:bCs/>
                <w:sz w:val="26"/>
                <w:szCs w:val="26"/>
                <w:lang w:val="uk-UA" w:eastAsia="ru-RU"/>
              </w:rPr>
            </w:pPr>
            <w:r>
              <w:rPr>
                <w:rFonts w:ascii="Times New Roman" w:hAnsi="Times New Roman" w:eastAsia="Times New Roman" w:cs="Times New Roman"/>
                <w:bCs/>
                <w:sz w:val="26"/>
                <w:szCs w:val="26"/>
                <w:lang w:val="uk-UA" w:eastAsia="ru-RU"/>
              </w:rPr>
              <w:t xml:space="preserve">3. </w:t>
            </w:r>
            <w:r>
              <w:rPr>
                <w:rFonts w:ascii="Times New Roman" w:hAnsi="Times New Roman" w:eastAsia="Times New Roman" w:cs="Times New Roman"/>
                <w:b/>
                <w:sz w:val="26"/>
                <w:szCs w:val="26"/>
                <w:lang w:val="uk-UA" w:eastAsia="ru-RU"/>
              </w:rPr>
              <w:t>Читання</w:t>
            </w:r>
            <w:r>
              <w:rPr>
                <w:rFonts w:ascii="Times New Roman" w:hAnsi="Times New Roman" w:eastAsia="Times New Roman" w:cs="Times New Roman"/>
                <w:bCs/>
                <w:sz w:val="26"/>
                <w:szCs w:val="26"/>
                <w:lang w:val="uk-UA" w:eastAsia="ru-RU"/>
              </w:rPr>
              <w:t xml:space="preserve"> ― </w:t>
            </w:r>
            <w:r>
              <w:rPr>
                <w:rFonts w:ascii="Times New Roman" w:hAnsi="Times New Roman" w:eastAsia="Times New Roman" w:cs="Times New Roman"/>
                <w:b/>
                <w:i/>
                <w:iCs/>
                <w:sz w:val="26"/>
                <w:szCs w:val="26"/>
                <w:lang w:val="uk-UA" w:eastAsia="ru-RU"/>
              </w:rPr>
              <w:t>читання мовчки</w:t>
            </w:r>
          </w:p>
          <w:p>
            <w:pPr>
              <w:shd w:val="clear" w:color="auto" w:fill="FFFFFF" w:themeFill="background1"/>
              <w:tabs>
                <w:tab w:val="left" w:pos="709"/>
              </w:tabs>
              <w:spacing w:after="0" w:line="240" w:lineRule="auto"/>
              <w:rPr>
                <w:rFonts w:ascii="Times New Roman" w:hAnsi="Times New Roman" w:eastAsia="Times New Roman" w:cs="Times New Roman"/>
                <w:sz w:val="26"/>
                <w:szCs w:val="26"/>
                <w:lang w:val="uk-UA" w:eastAsia="uk-UA"/>
              </w:rPr>
            </w:pPr>
            <w:r>
              <w:rPr>
                <w:rFonts w:ascii="Times New Roman" w:hAnsi="Times New Roman" w:eastAsia="Times New Roman" w:cs="Times New Roman"/>
                <w:bCs/>
                <w:sz w:val="26"/>
                <w:szCs w:val="26"/>
                <w:lang w:val="uk-UA" w:eastAsia="ru-RU"/>
              </w:rPr>
              <w:t xml:space="preserve">4. </w:t>
            </w:r>
            <w:r>
              <w:rPr>
                <w:rFonts w:ascii="Times New Roman" w:hAnsi="Times New Roman" w:eastAsia="Times New Roman" w:cs="Times New Roman"/>
                <w:b/>
                <w:sz w:val="26"/>
                <w:szCs w:val="26"/>
                <w:lang w:val="uk-UA" w:eastAsia="ru-RU"/>
              </w:rPr>
              <w:t>Письмо</w:t>
            </w:r>
            <w:r>
              <w:rPr>
                <w:rFonts w:ascii="Times New Roman" w:hAnsi="Times New Roman" w:eastAsia="Times New Roman" w:cs="Times New Roman"/>
                <w:bCs/>
                <w:sz w:val="26"/>
                <w:szCs w:val="26"/>
                <w:lang w:val="uk-UA" w:eastAsia="ru-RU"/>
              </w:rPr>
              <w:t xml:space="preserve"> ― </w:t>
            </w:r>
            <w:r>
              <w:rPr>
                <w:rFonts w:ascii="Times New Roman" w:hAnsi="Times New Roman" w:eastAsia="Times New Roman" w:cs="Times New Roman"/>
                <w:b/>
                <w:i/>
                <w:iCs/>
                <w:sz w:val="26"/>
                <w:szCs w:val="26"/>
                <w:lang w:val="uk-UA" w:eastAsia="ru-RU"/>
              </w:rPr>
              <w:t xml:space="preserve">письмовий переказ  +диктант </w:t>
            </w:r>
            <w:r>
              <w:rPr>
                <w:rFonts w:ascii="Times New Roman" w:hAnsi="Times New Roman" w:eastAsia="Times New Roman" w:cs="Times New Roman"/>
                <w:bCs/>
                <w:sz w:val="26"/>
                <w:szCs w:val="26"/>
                <w:lang w:val="uk-UA" w:eastAsia="ru-RU"/>
              </w:rPr>
              <w:t>(одна оцінка, яка є середнім арифметичним за виконані роботи)</w:t>
            </w:r>
          </w:p>
        </w:tc>
      </w:tr>
    </w:tbl>
    <w:p>
      <w:pPr>
        <w:shd w:val="clear" w:color="auto" w:fill="FFFFFF"/>
        <w:spacing w:after="120" w:line="360" w:lineRule="auto"/>
        <w:rPr>
          <w:rFonts w:ascii="Times New Roman" w:hAnsi="Times New Roman" w:eastAsia="Times New Roman" w:cs="Times New Roman"/>
          <w:color w:val="FF0000"/>
          <w:sz w:val="28"/>
          <w:szCs w:val="28"/>
          <w:lang w:val="uk-UA" w:eastAsia="uk-UA"/>
        </w:rPr>
      </w:pPr>
      <w:r>
        <w:rPr>
          <w:rFonts w:ascii="Times New Roman" w:hAnsi="Times New Roman" w:eastAsia="Times New Roman" w:cs="Times New Roman"/>
          <w:color w:val="FF0000"/>
          <w:sz w:val="28"/>
          <w:szCs w:val="28"/>
          <w:lang w:val="uk-UA" w:eastAsia="uk-UA"/>
        </w:rPr>
        <w:tab/>
      </w:r>
      <w:r>
        <w:rPr>
          <w:rFonts w:ascii="Times New Roman" w:hAnsi="Times New Roman" w:eastAsia="Times New Roman" w:cs="Times New Roman"/>
          <w:color w:val="FF0000"/>
          <w:sz w:val="28"/>
          <w:szCs w:val="28"/>
          <w:lang w:val="uk-UA" w:eastAsia="uk-UA"/>
        </w:rPr>
        <w:tab/>
      </w:r>
    </w:p>
    <w:p>
      <w:pPr>
        <w:shd w:val="clear" w:color="auto" w:fill="FFFFFF"/>
        <w:spacing w:after="120" w:line="360" w:lineRule="auto"/>
        <w:rPr>
          <w:rFonts w:ascii="Times New Roman" w:hAnsi="Times New Roman" w:eastAsia="Times New Roman" w:cs="Times New Roman"/>
          <w:color w:val="FF0000"/>
          <w:sz w:val="28"/>
          <w:szCs w:val="28"/>
          <w:lang w:val="uk-UA" w:eastAsia="uk-UA"/>
        </w:rPr>
        <w:sectPr>
          <w:footerReference r:id="rId5" w:type="default"/>
          <w:pgSz w:w="11906" w:h="16838"/>
          <w:pgMar w:top="850" w:right="849" w:bottom="850" w:left="850" w:header="708" w:footer="708" w:gutter="0"/>
          <w:cols w:space="708" w:num="1"/>
          <w:docGrid w:linePitch="360" w:charSpace="0"/>
        </w:sectPr>
      </w:pPr>
    </w:p>
    <w:p>
      <w:pPr>
        <w:shd w:val="clear" w:color="auto" w:fill="FFFFFF"/>
        <w:spacing w:after="120" w:line="360" w:lineRule="auto"/>
        <w:jc w:val="center"/>
        <w:outlineLvl w:val="0"/>
        <w:rPr>
          <w:rFonts w:ascii="Times New Roman" w:hAnsi="Times New Roman" w:eastAsia="Times New Roman" w:cs="Times New Roman"/>
          <w:b/>
          <w:bCs/>
          <w:sz w:val="28"/>
          <w:szCs w:val="28"/>
          <w:lang w:val="uk-UA" w:eastAsia="uk-UA"/>
        </w:rPr>
      </w:pPr>
      <w:bookmarkStart w:id="13" w:name="_Toc109669073"/>
      <w:r>
        <w:rPr>
          <w:rFonts w:ascii="Times New Roman" w:hAnsi="Times New Roman" w:eastAsia="Times New Roman" w:cs="Times New Roman"/>
          <w:b/>
          <w:bCs/>
          <w:sz w:val="28"/>
          <w:szCs w:val="28"/>
          <w:lang w:val="uk-UA" w:eastAsia="uk-UA"/>
        </w:rPr>
        <w:t>Орієнтовний формат запису журнальної сторінки з української мови у 5 класі</w:t>
      </w:r>
      <w:bookmarkEnd w:id="13"/>
    </w:p>
    <w:p>
      <w:pPr>
        <w:spacing w:line="36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І семестр</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2049"/>
        <w:gridCol w:w="456"/>
        <w:gridCol w:w="456"/>
        <w:gridCol w:w="491"/>
        <w:gridCol w:w="491"/>
        <w:gridCol w:w="456"/>
        <w:gridCol w:w="456"/>
        <w:gridCol w:w="491"/>
        <w:gridCol w:w="491"/>
        <w:gridCol w:w="456"/>
        <w:gridCol w:w="456"/>
        <w:gridCol w:w="491"/>
        <w:gridCol w:w="491"/>
        <w:gridCol w:w="347"/>
        <w:gridCol w:w="456"/>
        <w:gridCol w:w="491"/>
        <w:gridCol w:w="491"/>
        <w:gridCol w:w="491"/>
        <w:gridCol w:w="491"/>
        <w:gridCol w:w="491"/>
        <w:gridCol w:w="491"/>
        <w:gridCol w:w="491"/>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8" w:hRule="atLeast"/>
        </w:trPr>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Місяць і число</w:t>
            </w:r>
          </w:p>
          <w:p>
            <w:pPr>
              <w:spacing w:after="0" w:line="240" w:lineRule="auto"/>
              <w:jc w:val="center"/>
              <w:rPr>
                <w:rFonts w:ascii="Times New Roman" w:hAnsi="Times New Roman" w:cs="Times New Roman"/>
                <w:b/>
                <w:bCs/>
                <w:sz w:val="36"/>
                <w:szCs w:val="36"/>
                <w:lang w:val="uk-UA"/>
              </w:rPr>
            </w:pPr>
            <w:r>
              <w:rPr>
                <w:rFonts w:ascii="Times New Roman" w:hAnsi="Times New Roman" w:cs="Times New Roman"/>
                <w:b/>
                <w:bCs/>
                <w:sz w:val="36"/>
                <w:szCs w:val="36"/>
                <w:lang w:val="uk-UA"/>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Прізвище та ім'я </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учня \ учениці</w:t>
            </w:r>
          </w:p>
        </w:tc>
        <w:tc>
          <w:tcPr>
            <w:tcW w:w="0" w:type="auto"/>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09</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09</w:t>
            </w:r>
          </w:p>
        </w:tc>
        <w:tc>
          <w:tcPr>
            <w:tcW w:w="0" w:type="auto"/>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27</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09</w:t>
            </w:r>
          </w:p>
        </w:tc>
        <w:tc>
          <w:tcPr>
            <w:tcW w:w="0" w:type="auto"/>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eastAsia="ru-RU"/>
              </w:rPr>
              <w:t>Зошит</w:t>
            </w:r>
          </w:p>
        </w:tc>
        <w:tc>
          <w:tcPr>
            <w:tcW w:w="0" w:type="auto"/>
            <w:shd w:val="clear" w:color="auto" w:fill="C6D9F0" w:themeFill="tex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Тематична</w:t>
            </w:r>
          </w:p>
        </w:tc>
        <w:tc>
          <w:tcPr>
            <w:tcW w:w="0" w:type="auto"/>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24</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10</w:t>
            </w:r>
          </w:p>
        </w:tc>
        <w:tc>
          <w:tcPr>
            <w:tcW w:w="0" w:type="auto"/>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28</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10</w:t>
            </w:r>
          </w:p>
        </w:tc>
        <w:tc>
          <w:tcPr>
            <w:tcW w:w="0" w:type="auto"/>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eastAsia="ru-RU"/>
              </w:rPr>
              <w:t>Зошит</w:t>
            </w:r>
          </w:p>
        </w:tc>
        <w:tc>
          <w:tcPr>
            <w:tcW w:w="0" w:type="auto"/>
            <w:shd w:val="clear" w:color="auto" w:fill="C6D9F0" w:themeFill="tex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Тематична</w:t>
            </w:r>
          </w:p>
        </w:tc>
        <w:tc>
          <w:tcPr>
            <w:tcW w:w="0" w:type="auto"/>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05</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11</w:t>
            </w:r>
          </w:p>
        </w:tc>
        <w:tc>
          <w:tcPr>
            <w:tcW w:w="0" w:type="auto"/>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15</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11</w:t>
            </w:r>
          </w:p>
        </w:tc>
        <w:tc>
          <w:tcPr>
            <w:tcW w:w="0" w:type="auto"/>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Зошит</w:t>
            </w:r>
          </w:p>
        </w:tc>
        <w:tc>
          <w:tcPr>
            <w:tcW w:w="0" w:type="auto"/>
            <w:shd w:val="clear" w:color="auto" w:fill="C6D9F0" w:themeFill="tex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Тематична</w:t>
            </w:r>
          </w:p>
        </w:tc>
        <w:tc>
          <w:tcPr>
            <w:tcW w:w="0" w:type="auto"/>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12</w:t>
            </w:r>
          </w:p>
        </w:tc>
        <w:tc>
          <w:tcPr>
            <w:tcW w:w="0" w:type="auto"/>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29</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12</w:t>
            </w:r>
          </w:p>
        </w:tc>
        <w:tc>
          <w:tcPr>
            <w:tcW w:w="0" w:type="auto"/>
            <w:textDirection w:val="btLr"/>
          </w:tcPr>
          <w:p>
            <w:pPr>
              <w:spacing w:after="0" w:line="240" w:lineRule="auto"/>
              <w:ind w:left="113"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Зошит</w:t>
            </w:r>
          </w:p>
        </w:tc>
        <w:tc>
          <w:tcPr>
            <w:tcW w:w="0" w:type="auto"/>
            <w:shd w:val="clear" w:color="auto" w:fill="C6D9F0" w:themeFill="tex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Тематична</w:t>
            </w:r>
          </w:p>
        </w:tc>
        <w:tc>
          <w:tcPr>
            <w:tcW w:w="0" w:type="auto"/>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Аудіювання</w:t>
            </w:r>
          </w:p>
        </w:tc>
        <w:tc>
          <w:tcPr>
            <w:tcW w:w="0" w:type="auto"/>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Говоріння</w:t>
            </w:r>
          </w:p>
        </w:tc>
        <w:tc>
          <w:tcPr>
            <w:tcW w:w="0" w:type="auto"/>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Читання  </w:t>
            </w:r>
          </w:p>
        </w:tc>
        <w:tc>
          <w:tcPr>
            <w:tcW w:w="0" w:type="auto"/>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Письмо  </w:t>
            </w:r>
          </w:p>
        </w:tc>
        <w:tc>
          <w:tcPr>
            <w:tcW w:w="0" w:type="auto"/>
            <w:shd w:val="clear" w:color="auto" w:fill="F2DBDB" w:themeFill="accen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І семестр</w:t>
            </w:r>
          </w:p>
        </w:tc>
        <w:tc>
          <w:tcPr>
            <w:tcW w:w="0" w:type="auto"/>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Скоригована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Биба Богдан</w:t>
            </w:r>
          </w:p>
        </w:tc>
        <w:tc>
          <w:tcPr>
            <w:tcW w:w="0" w:type="auto"/>
          </w:tcPr>
          <w:p>
            <w:pPr>
              <w:spacing w:after="0" w:line="240" w:lineRule="auto"/>
              <w:rPr>
                <w:rFonts w:ascii="Times New Roman" w:hAnsi="Times New Roman" w:cs="Times New Roman"/>
                <w:sz w:val="24"/>
                <w:szCs w:val="24"/>
                <w:lang w:val="uk-UA"/>
              </w:rPr>
            </w:pP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0" w:type="auto"/>
          </w:tcPr>
          <w:p>
            <w:pPr>
              <w:spacing w:after="0" w:line="240" w:lineRule="auto"/>
              <w:rPr>
                <w:rFonts w:ascii="Times New Roman" w:hAnsi="Times New Roman" w:cs="Times New Roman"/>
                <w:sz w:val="24"/>
                <w:szCs w:val="24"/>
                <w:lang w:val="uk-UA"/>
              </w:rPr>
            </w:pP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0" w:type="auto"/>
          </w:tcPr>
          <w:p>
            <w:pPr>
              <w:spacing w:after="0" w:line="240" w:lineRule="auto"/>
              <w:rPr>
                <w:rFonts w:ascii="Times New Roman" w:hAnsi="Times New Roman" w:cs="Times New Roman"/>
                <w:sz w:val="24"/>
                <w:szCs w:val="24"/>
                <w:lang w:val="uk-UA"/>
              </w:rPr>
            </w:pP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9</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0" w:type="auto"/>
            <w:shd w:val="clear" w:color="auto" w:fill="F2DBDB" w:themeFill="accen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0" w:type="auto"/>
          </w:tcPr>
          <w:p>
            <w:pPr>
              <w:spacing w:after="0" w:line="240" w:lineRule="auto"/>
              <w:rPr>
                <w:rFonts w:ascii="Times New Roman" w:hAnsi="Times New Roman" w:cs="Times New Roman"/>
                <w:sz w:val="24"/>
                <w:szCs w:val="24"/>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Зінченко Вікторія</w:t>
            </w:r>
          </w:p>
        </w:tc>
        <w:tc>
          <w:tcPr>
            <w:tcW w:w="0" w:type="auto"/>
          </w:tcPr>
          <w:p>
            <w:pPr>
              <w:spacing w:after="0" w:line="240" w:lineRule="auto"/>
              <w:rPr>
                <w:rFonts w:ascii="Times New Roman" w:hAnsi="Times New Roman" w:cs="Times New Roman"/>
                <w:sz w:val="24"/>
                <w:szCs w:val="24"/>
                <w:lang w:val="uk-UA"/>
              </w:rPr>
            </w:pP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0" w:type="auto"/>
          </w:tcPr>
          <w:p>
            <w:pPr>
              <w:spacing w:after="0" w:line="240" w:lineRule="auto"/>
              <w:rPr>
                <w:rFonts w:ascii="Times New Roman" w:hAnsi="Times New Roman" w:cs="Times New Roman"/>
                <w:sz w:val="24"/>
                <w:szCs w:val="24"/>
                <w:lang w:val="uk-UA"/>
              </w:rPr>
            </w:pP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0" w:type="auto"/>
          </w:tcPr>
          <w:p>
            <w:pPr>
              <w:spacing w:after="0" w:line="240" w:lineRule="auto"/>
              <w:rPr>
                <w:rFonts w:ascii="Times New Roman" w:hAnsi="Times New Roman" w:cs="Times New Roman"/>
                <w:sz w:val="24"/>
                <w:szCs w:val="24"/>
                <w:lang w:val="uk-UA"/>
              </w:rPr>
            </w:pP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0" w:type="auto"/>
          </w:tcPr>
          <w:p>
            <w:pPr>
              <w:spacing w:after="0" w:line="240" w:lineRule="auto"/>
              <w:rPr>
                <w:rFonts w:ascii="Times New Roman" w:hAnsi="Times New Roman" w:cs="Times New Roman"/>
                <w:sz w:val="24"/>
                <w:szCs w:val="24"/>
                <w:lang w:val="uk-UA"/>
              </w:rPr>
            </w:pP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0" w:type="auto"/>
            <w:shd w:val="clear" w:color="auto" w:fill="F2DBDB" w:themeFill="accen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0" w:type="auto"/>
          </w:tcPr>
          <w:p>
            <w:pPr>
              <w:spacing w:after="0" w:line="240" w:lineRule="auto"/>
              <w:rPr>
                <w:rFonts w:ascii="Times New Roman" w:hAnsi="Times New Roman" w:cs="Times New Roman"/>
                <w:sz w:val="24"/>
                <w:szCs w:val="24"/>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Куртанич Діана</w:t>
            </w:r>
          </w:p>
        </w:tc>
        <w:tc>
          <w:tcPr>
            <w:tcW w:w="0" w:type="auto"/>
          </w:tcPr>
          <w:p>
            <w:pPr>
              <w:spacing w:after="0" w:line="240" w:lineRule="auto"/>
              <w:rPr>
                <w:rFonts w:ascii="Times New Roman" w:hAnsi="Times New Roman" w:cs="Times New Roman"/>
                <w:sz w:val="24"/>
                <w:szCs w:val="24"/>
                <w:lang w:val="uk-UA"/>
              </w:rPr>
            </w:pP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9</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0" w:type="auto"/>
          </w:tcPr>
          <w:p>
            <w:pPr>
              <w:spacing w:after="0" w:line="240" w:lineRule="auto"/>
              <w:rPr>
                <w:rFonts w:ascii="Times New Roman" w:hAnsi="Times New Roman" w:cs="Times New Roman"/>
                <w:sz w:val="24"/>
                <w:szCs w:val="24"/>
                <w:lang w:val="uk-UA"/>
              </w:rPr>
            </w:pP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0" w:type="auto"/>
          </w:tcPr>
          <w:p>
            <w:pPr>
              <w:spacing w:after="0" w:line="240" w:lineRule="auto"/>
              <w:rPr>
                <w:rFonts w:ascii="Times New Roman" w:hAnsi="Times New Roman" w:cs="Times New Roman"/>
                <w:sz w:val="24"/>
                <w:szCs w:val="24"/>
                <w:lang w:val="uk-UA"/>
              </w:rPr>
            </w:pP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9</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0" w:type="auto"/>
            <w:shd w:val="clear" w:color="auto" w:fill="F2DBDB" w:themeFill="accen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0" w:type="auto"/>
          </w:tcPr>
          <w:p>
            <w:pPr>
              <w:spacing w:after="0" w:line="240" w:lineRule="auto"/>
              <w:rPr>
                <w:rFonts w:ascii="Times New Roman" w:hAnsi="Times New Roman" w:cs="Times New Roman"/>
                <w:sz w:val="24"/>
                <w:szCs w:val="24"/>
                <w:lang w:val="uk-UA"/>
              </w:rPr>
            </w:pPr>
          </w:p>
        </w:tc>
      </w:tr>
    </w:tbl>
    <w:p>
      <w:pPr>
        <w:spacing w:line="360" w:lineRule="auto"/>
        <w:rPr>
          <w:rFonts w:ascii="Times New Roman" w:hAnsi="Times New Roman" w:cs="Times New Roman"/>
          <w:sz w:val="28"/>
          <w:szCs w:val="28"/>
          <w:lang w:val="uk-UA"/>
        </w:rPr>
      </w:pPr>
    </w:p>
    <w:p>
      <w:pPr>
        <w:spacing w:line="36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ІІ семестр</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2049"/>
        <w:gridCol w:w="456"/>
        <w:gridCol w:w="491"/>
        <w:gridCol w:w="456"/>
        <w:gridCol w:w="491"/>
        <w:gridCol w:w="491"/>
        <w:gridCol w:w="456"/>
        <w:gridCol w:w="456"/>
        <w:gridCol w:w="491"/>
        <w:gridCol w:w="491"/>
        <w:gridCol w:w="456"/>
        <w:gridCol w:w="456"/>
        <w:gridCol w:w="491"/>
        <w:gridCol w:w="491"/>
        <w:gridCol w:w="456"/>
        <w:gridCol w:w="456"/>
        <w:gridCol w:w="491"/>
        <w:gridCol w:w="491"/>
        <w:gridCol w:w="491"/>
        <w:gridCol w:w="491"/>
        <w:gridCol w:w="491"/>
        <w:gridCol w:w="491"/>
        <w:gridCol w:w="491"/>
        <w:gridCol w:w="491"/>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8" w:hRule="atLeast"/>
        </w:trPr>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Місяць і число</w:t>
            </w:r>
          </w:p>
          <w:p>
            <w:pPr>
              <w:spacing w:after="0" w:line="240" w:lineRule="auto"/>
              <w:jc w:val="center"/>
              <w:rPr>
                <w:rFonts w:ascii="Times New Roman" w:hAnsi="Times New Roman" w:cs="Times New Roman"/>
                <w:b/>
                <w:bCs/>
                <w:sz w:val="36"/>
                <w:szCs w:val="36"/>
                <w:lang w:val="uk-UA"/>
              </w:rPr>
            </w:pPr>
            <w:r>
              <w:rPr>
                <w:rFonts w:ascii="Times New Roman" w:hAnsi="Times New Roman" w:cs="Times New Roman"/>
                <w:b/>
                <w:bCs/>
                <w:sz w:val="36"/>
                <w:szCs w:val="36"/>
                <w:lang w:val="uk-UA"/>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Прізвище та ім'я </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учня \ учениці</w:t>
            </w:r>
          </w:p>
        </w:tc>
        <w:tc>
          <w:tcPr>
            <w:tcW w:w="0" w:type="auto"/>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29</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01</w:t>
            </w:r>
          </w:p>
        </w:tc>
        <w:tc>
          <w:tcPr>
            <w:tcW w:w="0" w:type="auto"/>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eastAsia="ru-RU"/>
              </w:rPr>
              <w:t>Зошит</w:t>
            </w:r>
          </w:p>
        </w:tc>
        <w:tc>
          <w:tcPr>
            <w:tcW w:w="0" w:type="auto"/>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27</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02</w:t>
            </w:r>
          </w:p>
        </w:tc>
        <w:tc>
          <w:tcPr>
            <w:tcW w:w="0" w:type="auto"/>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eastAsia="ru-RU"/>
              </w:rPr>
              <w:t>Зошит</w:t>
            </w:r>
          </w:p>
        </w:tc>
        <w:tc>
          <w:tcPr>
            <w:tcW w:w="0" w:type="auto"/>
            <w:shd w:val="clear" w:color="auto" w:fill="C6D9F0" w:themeFill="tex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Тематична</w:t>
            </w:r>
          </w:p>
        </w:tc>
        <w:tc>
          <w:tcPr>
            <w:tcW w:w="0" w:type="auto"/>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26</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03</w:t>
            </w:r>
          </w:p>
        </w:tc>
        <w:tc>
          <w:tcPr>
            <w:tcW w:w="0" w:type="auto"/>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28</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03</w:t>
            </w:r>
          </w:p>
        </w:tc>
        <w:tc>
          <w:tcPr>
            <w:tcW w:w="0" w:type="auto"/>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eastAsia="ru-RU"/>
              </w:rPr>
              <w:t>Зошит</w:t>
            </w:r>
          </w:p>
        </w:tc>
        <w:tc>
          <w:tcPr>
            <w:tcW w:w="0" w:type="auto"/>
            <w:shd w:val="clear" w:color="auto" w:fill="C6D9F0" w:themeFill="tex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Тематична</w:t>
            </w:r>
          </w:p>
        </w:tc>
        <w:tc>
          <w:tcPr>
            <w:tcW w:w="0" w:type="auto"/>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15</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04</w:t>
            </w:r>
          </w:p>
        </w:tc>
        <w:tc>
          <w:tcPr>
            <w:tcW w:w="0" w:type="auto"/>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04</w:t>
            </w:r>
          </w:p>
        </w:tc>
        <w:tc>
          <w:tcPr>
            <w:tcW w:w="0" w:type="auto"/>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Зошит</w:t>
            </w:r>
          </w:p>
        </w:tc>
        <w:tc>
          <w:tcPr>
            <w:tcW w:w="0" w:type="auto"/>
            <w:shd w:val="clear" w:color="auto" w:fill="C6D9F0" w:themeFill="tex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Тематична</w:t>
            </w:r>
          </w:p>
        </w:tc>
        <w:tc>
          <w:tcPr>
            <w:tcW w:w="0" w:type="auto"/>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17</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05</w:t>
            </w:r>
          </w:p>
        </w:tc>
        <w:tc>
          <w:tcPr>
            <w:tcW w:w="0" w:type="auto"/>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29</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05</w:t>
            </w:r>
          </w:p>
        </w:tc>
        <w:tc>
          <w:tcPr>
            <w:tcW w:w="0" w:type="auto"/>
            <w:shd w:val="clear" w:color="auto" w:fill="FFFFFF" w:themeFill="background1"/>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Зошит</w:t>
            </w:r>
          </w:p>
        </w:tc>
        <w:tc>
          <w:tcPr>
            <w:tcW w:w="0" w:type="auto"/>
            <w:shd w:val="clear" w:color="auto" w:fill="C6D9F0" w:themeFill="tex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Тематична</w:t>
            </w:r>
          </w:p>
        </w:tc>
        <w:tc>
          <w:tcPr>
            <w:tcW w:w="0" w:type="auto"/>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Аудіювання</w:t>
            </w:r>
          </w:p>
        </w:tc>
        <w:tc>
          <w:tcPr>
            <w:tcW w:w="0" w:type="auto"/>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Говоріння</w:t>
            </w:r>
          </w:p>
        </w:tc>
        <w:tc>
          <w:tcPr>
            <w:tcW w:w="0" w:type="auto"/>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Читання  </w:t>
            </w:r>
          </w:p>
        </w:tc>
        <w:tc>
          <w:tcPr>
            <w:tcW w:w="0" w:type="auto"/>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Письмо  </w:t>
            </w:r>
          </w:p>
        </w:tc>
        <w:tc>
          <w:tcPr>
            <w:tcW w:w="0" w:type="auto"/>
            <w:shd w:val="clear" w:color="auto" w:fill="F2DBDB" w:themeFill="accen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ІІ семестр</w:t>
            </w:r>
          </w:p>
        </w:tc>
        <w:tc>
          <w:tcPr>
            <w:tcW w:w="0" w:type="auto"/>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Скоригована</w:t>
            </w:r>
          </w:p>
        </w:tc>
        <w:tc>
          <w:tcPr>
            <w:tcW w:w="0" w:type="auto"/>
            <w:shd w:val="clear" w:color="auto" w:fill="92CDDC" w:themeFill="accent5" w:themeFillTint="99"/>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Річна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Биба Богдан</w:t>
            </w:r>
          </w:p>
        </w:tc>
        <w:tc>
          <w:tcPr>
            <w:tcW w:w="0" w:type="auto"/>
          </w:tcPr>
          <w:p>
            <w:pPr>
              <w:spacing w:after="0" w:line="240" w:lineRule="auto"/>
              <w:rPr>
                <w:rFonts w:ascii="Times New Roman" w:hAnsi="Times New Roman" w:cs="Times New Roman"/>
                <w:sz w:val="24"/>
                <w:szCs w:val="24"/>
                <w:lang w:val="uk-UA"/>
              </w:rPr>
            </w:pP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0" w:type="auto"/>
          </w:tcPr>
          <w:p>
            <w:pPr>
              <w:spacing w:after="0" w:line="240" w:lineRule="auto"/>
              <w:rPr>
                <w:rFonts w:ascii="Times New Roman" w:hAnsi="Times New Roman" w:cs="Times New Roman"/>
                <w:sz w:val="24"/>
                <w:szCs w:val="24"/>
                <w:lang w:val="uk-UA"/>
              </w:rPr>
            </w:pP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shd w:val="clear" w:color="auto" w:fill="FFFFFF" w:themeFill="background1"/>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9</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0" w:type="auto"/>
            <w:shd w:val="clear" w:color="auto" w:fill="F2DBDB" w:themeFill="accen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0" w:type="auto"/>
          </w:tcPr>
          <w:p>
            <w:pPr>
              <w:spacing w:after="0" w:line="240" w:lineRule="auto"/>
              <w:rPr>
                <w:rFonts w:ascii="Times New Roman" w:hAnsi="Times New Roman" w:cs="Times New Roman"/>
                <w:sz w:val="24"/>
                <w:szCs w:val="24"/>
                <w:lang w:val="uk-UA"/>
              </w:rPr>
            </w:pPr>
          </w:p>
        </w:tc>
        <w:tc>
          <w:tcPr>
            <w:tcW w:w="0" w:type="auto"/>
            <w:shd w:val="clear" w:color="auto" w:fill="92CDDC" w:themeFill="accent5" w:themeFillTint="99"/>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Зінченко Вікторія</w:t>
            </w:r>
          </w:p>
        </w:tc>
        <w:tc>
          <w:tcPr>
            <w:tcW w:w="0" w:type="auto"/>
          </w:tcPr>
          <w:p>
            <w:pPr>
              <w:spacing w:after="0" w:line="240" w:lineRule="auto"/>
              <w:rPr>
                <w:rFonts w:ascii="Times New Roman" w:hAnsi="Times New Roman" w:cs="Times New Roman"/>
                <w:sz w:val="24"/>
                <w:szCs w:val="24"/>
                <w:lang w:val="uk-UA"/>
              </w:rPr>
            </w:pP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0" w:type="auto"/>
          </w:tcPr>
          <w:p>
            <w:pPr>
              <w:spacing w:after="0" w:line="240" w:lineRule="auto"/>
              <w:rPr>
                <w:rFonts w:ascii="Times New Roman" w:hAnsi="Times New Roman" w:cs="Times New Roman"/>
                <w:sz w:val="24"/>
                <w:szCs w:val="24"/>
                <w:lang w:val="uk-UA"/>
              </w:rPr>
            </w:pP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0" w:type="auto"/>
          </w:tcPr>
          <w:p>
            <w:pPr>
              <w:spacing w:after="0" w:line="240" w:lineRule="auto"/>
              <w:rPr>
                <w:rFonts w:ascii="Times New Roman" w:hAnsi="Times New Roman" w:cs="Times New Roman"/>
                <w:sz w:val="24"/>
                <w:szCs w:val="24"/>
                <w:lang w:val="uk-UA"/>
              </w:rPr>
            </w:pP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0" w:type="auto"/>
          </w:tcPr>
          <w:p>
            <w:pPr>
              <w:spacing w:after="0" w:line="240" w:lineRule="auto"/>
              <w:rPr>
                <w:rFonts w:ascii="Times New Roman" w:hAnsi="Times New Roman" w:cs="Times New Roman"/>
                <w:sz w:val="24"/>
                <w:szCs w:val="24"/>
                <w:lang w:val="uk-UA"/>
              </w:rPr>
            </w:pP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0" w:type="auto"/>
            <w:shd w:val="clear" w:color="auto" w:fill="FFFFFF" w:themeFill="background1"/>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0" w:type="auto"/>
            <w:shd w:val="clear" w:color="auto" w:fill="F2DBDB" w:themeFill="accen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0" w:type="auto"/>
          </w:tcPr>
          <w:p>
            <w:pPr>
              <w:spacing w:after="0" w:line="240" w:lineRule="auto"/>
              <w:rPr>
                <w:rFonts w:ascii="Times New Roman" w:hAnsi="Times New Roman" w:cs="Times New Roman"/>
                <w:sz w:val="24"/>
                <w:szCs w:val="24"/>
                <w:lang w:val="uk-UA"/>
              </w:rPr>
            </w:pPr>
          </w:p>
        </w:tc>
        <w:tc>
          <w:tcPr>
            <w:tcW w:w="0" w:type="auto"/>
            <w:shd w:val="clear" w:color="auto" w:fill="92CDDC" w:themeFill="accent5" w:themeFillTint="99"/>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Куртанич Діана</w:t>
            </w:r>
          </w:p>
        </w:tc>
        <w:tc>
          <w:tcPr>
            <w:tcW w:w="0" w:type="auto"/>
          </w:tcPr>
          <w:p>
            <w:pPr>
              <w:spacing w:after="0" w:line="240" w:lineRule="auto"/>
              <w:rPr>
                <w:rFonts w:ascii="Times New Roman" w:hAnsi="Times New Roman" w:cs="Times New Roman"/>
                <w:sz w:val="24"/>
                <w:szCs w:val="24"/>
                <w:lang w:val="uk-UA"/>
              </w:rPr>
            </w:pP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9</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0" w:type="auto"/>
          </w:tcPr>
          <w:p>
            <w:pPr>
              <w:spacing w:after="0" w:line="240" w:lineRule="auto"/>
              <w:rPr>
                <w:rFonts w:ascii="Times New Roman" w:hAnsi="Times New Roman" w:cs="Times New Roman"/>
                <w:sz w:val="24"/>
                <w:szCs w:val="24"/>
                <w:lang w:val="uk-UA"/>
              </w:rPr>
            </w:pP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9</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0" w:type="auto"/>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0" w:type="auto"/>
            <w:shd w:val="clear" w:color="auto" w:fill="FFFFFF" w:themeFill="background1"/>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0" w:type="auto"/>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9</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0" w:type="auto"/>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9</w:t>
            </w:r>
          </w:p>
        </w:tc>
        <w:tc>
          <w:tcPr>
            <w:tcW w:w="0" w:type="auto"/>
            <w:shd w:val="clear" w:color="auto" w:fill="F2DBDB" w:themeFill="accen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0" w:type="auto"/>
          </w:tcPr>
          <w:p>
            <w:pPr>
              <w:spacing w:after="0" w:line="240" w:lineRule="auto"/>
              <w:rPr>
                <w:rFonts w:ascii="Times New Roman" w:hAnsi="Times New Roman" w:cs="Times New Roman"/>
                <w:sz w:val="24"/>
                <w:szCs w:val="24"/>
                <w:lang w:val="uk-UA"/>
              </w:rPr>
            </w:pPr>
          </w:p>
        </w:tc>
        <w:tc>
          <w:tcPr>
            <w:tcW w:w="0" w:type="auto"/>
            <w:shd w:val="clear" w:color="auto" w:fill="92CDDC" w:themeFill="accent5" w:themeFillTint="99"/>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r>
    </w:tbl>
    <w:p>
      <w:pPr>
        <w:spacing w:line="360" w:lineRule="auto"/>
        <w:rPr>
          <w:rFonts w:ascii="Times New Roman" w:hAnsi="Times New Roman" w:cs="Times New Roman"/>
          <w:sz w:val="28"/>
          <w:szCs w:val="28"/>
          <w:lang w:val="uk-UA"/>
        </w:rPr>
      </w:pPr>
    </w:p>
    <w:p>
      <w:pPr>
        <w:shd w:val="clear" w:color="auto" w:fill="FFFFFF"/>
        <w:spacing w:after="120" w:line="360" w:lineRule="auto"/>
        <w:rPr>
          <w:rFonts w:ascii="Times New Roman" w:hAnsi="Times New Roman" w:eastAsia="Times New Roman" w:cs="Times New Roman"/>
          <w:color w:val="FF0000"/>
          <w:sz w:val="28"/>
          <w:szCs w:val="28"/>
          <w:lang w:val="uk-UA" w:eastAsia="uk-UA"/>
        </w:rPr>
        <w:sectPr>
          <w:pgSz w:w="16838" w:h="11906" w:orient="landscape"/>
          <w:pgMar w:top="851" w:right="851" w:bottom="851" w:left="851" w:header="709" w:footer="709" w:gutter="0"/>
          <w:cols w:space="708" w:num="1"/>
          <w:docGrid w:linePitch="360" w:charSpace="0"/>
        </w:sectPr>
      </w:pPr>
    </w:p>
    <w:p>
      <w:pPr>
        <w:shd w:val="clear" w:color="auto" w:fill="FFFFFF"/>
        <w:spacing w:after="0"/>
        <w:jc w:val="center"/>
        <w:outlineLvl w:val="0"/>
        <w:rPr>
          <w:rFonts w:ascii="Times New Roman" w:hAnsi="Times New Roman" w:eastAsia="Times New Roman" w:cs="Times New Roman"/>
          <w:b/>
          <w:color w:val="000000" w:themeColor="text1"/>
          <w:sz w:val="28"/>
          <w:szCs w:val="28"/>
          <w:lang w:val="uk-UA" w:eastAsia="uk-UA"/>
          <w14:textFill>
            <w14:solidFill>
              <w14:schemeClr w14:val="tx1"/>
            </w14:solidFill>
          </w14:textFill>
        </w:rPr>
      </w:pPr>
      <w:bookmarkStart w:id="14" w:name="_Toc109669074"/>
      <w:bookmarkStart w:id="15" w:name="_Toc109654699"/>
      <w:bookmarkStart w:id="16" w:name="_Toc108620633"/>
      <w:bookmarkStart w:id="17" w:name="_Toc108622317"/>
      <w:r>
        <w:rPr>
          <w:rFonts w:ascii="Times New Roman" w:hAnsi="Times New Roman" w:eastAsia="Times New Roman" w:cs="Times New Roman"/>
          <w:b/>
          <w:color w:val="000000" w:themeColor="text1"/>
          <w:sz w:val="28"/>
          <w:szCs w:val="28"/>
          <w:lang w:val="uk-UA" w:eastAsia="uk-UA"/>
          <w14:textFill>
            <w14:solidFill>
              <w14:schemeClr w14:val="tx1"/>
            </w14:solidFill>
          </w14:textFill>
        </w:rPr>
        <w:t>6 – 11 КЛАСИ</w:t>
      </w:r>
      <w:bookmarkEnd w:id="14"/>
      <w:bookmarkEnd w:id="15"/>
    </w:p>
    <w:p>
      <w:pPr>
        <w:shd w:val="clear" w:color="auto" w:fill="FFFFFF"/>
        <w:spacing w:after="0"/>
        <w:ind w:firstLine="567"/>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xml:space="preserve">У 2022/2023 навчальному році вивчення української мови </w:t>
      </w:r>
      <w:r>
        <w:rPr>
          <w:rFonts w:ascii="Times New Roman" w:hAnsi="Times New Roman" w:eastAsia="Times New Roman" w:cs="Times New Roman"/>
          <w:b/>
          <w:bCs/>
          <w:sz w:val="28"/>
          <w:szCs w:val="28"/>
          <w:lang w:val="uk-UA" w:eastAsia="uk-UA"/>
        </w:rPr>
        <w:t>у 6-11 класах</w:t>
      </w:r>
      <w:r>
        <w:rPr>
          <w:rFonts w:ascii="Times New Roman" w:hAnsi="Times New Roman" w:eastAsia="Times New Roman" w:cs="Times New Roman"/>
          <w:bCs/>
          <w:sz w:val="28"/>
          <w:szCs w:val="28"/>
          <w:lang w:val="uk-UA" w:eastAsia="uk-UA"/>
        </w:rPr>
        <w:t xml:space="preserve"> </w:t>
      </w:r>
      <w:r>
        <w:rPr>
          <w:rFonts w:ascii="Times New Roman" w:hAnsi="Times New Roman" w:eastAsia="Times New Roman" w:cs="Times New Roman"/>
          <w:sz w:val="28"/>
          <w:szCs w:val="28"/>
          <w:lang w:val="uk-UA" w:eastAsia="uk-UA"/>
        </w:rPr>
        <w:t xml:space="preserve">здійснюватиметься за такими програмами: </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Cs/>
          <w:sz w:val="28"/>
          <w:szCs w:val="28"/>
          <w:lang w:val="uk-UA" w:eastAsia="uk-UA"/>
        </w:rPr>
        <w:t xml:space="preserve">  </w:t>
      </w:r>
      <w:r>
        <w:rPr>
          <w:rFonts w:ascii="Times New Roman" w:hAnsi="Times New Roman" w:eastAsia="Times New Roman" w:cs="Times New Roman"/>
          <w:b/>
          <w:bCs/>
          <w:sz w:val="28"/>
          <w:szCs w:val="28"/>
          <w:lang w:val="uk-UA" w:eastAsia="ru-RU"/>
        </w:rPr>
        <w:t>- у 6–9 класах</w:t>
      </w:r>
      <w:r>
        <w:rPr>
          <w:rFonts w:ascii="Times New Roman" w:hAnsi="Times New Roman" w:eastAsia="Times New Roman" w:cs="Times New Roman"/>
          <w:sz w:val="28"/>
          <w:szCs w:val="28"/>
          <w:lang w:val="uk-UA" w:eastAsia="ru-RU"/>
        </w:rPr>
        <w:t xml:space="preserve"> за навчальною програмою зі змінами, затвердженими наказом МОН України від 07.06.2017 № 804. Програми розміщені на офіційному вебсайті МОН за покликанням: </w:t>
      </w:r>
      <w:r>
        <w:fldChar w:fldCharType="begin"/>
      </w:r>
      <w:r>
        <w:instrText xml:space="preserve"> HYPERLINK "https://mon.gov.ua/ua/osvita/zagalna-serednya-osvita/navchalni-programi/navchalni-programi-5-9-klas" </w:instrText>
      </w:r>
      <w:r>
        <w:fldChar w:fldCharType="separate"/>
      </w:r>
      <w:r>
        <w:rPr>
          <w:rStyle w:val="18"/>
          <w:rFonts w:ascii="Times New Roman" w:hAnsi="Times New Roman" w:eastAsia="Times New Roman" w:cs="Times New Roman"/>
          <w:sz w:val="28"/>
          <w:szCs w:val="28"/>
          <w:lang w:val="uk-UA" w:eastAsia="ru-RU"/>
        </w:rPr>
        <w:t>https://mon.gov.ua/ua/osvita/zagalna-serednya-osvita/navchalni-programi/navchalni-programi-5-9-klas</w:t>
      </w:r>
      <w:r>
        <w:rPr>
          <w:rStyle w:val="18"/>
          <w:rFonts w:ascii="Times New Roman" w:hAnsi="Times New Roman" w:eastAsia="Times New Roman" w:cs="Times New Roman"/>
          <w:sz w:val="28"/>
          <w:szCs w:val="28"/>
          <w:lang w:val="uk-UA" w:eastAsia="ru-RU"/>
        </w:rPr>
        <w:fldChar w:fldCharType="end"/>
      </w:r>
    </w:p>
    <w:p>
      <w:pPr>
        <w:shd w:val="clear" w:color="auto" w:fill="FFFFFF" w:themeFill="background1"/>
        <w:spacing w:after="0"/>
        <w:jc w:val="both"/>
        <w:rPr>
          <w:rFonts w:ascii="Times New Roman" w:hAnsi="Times New Roman" w:eastAsia="Times New Roman" w:cs="Times New Roman"/>
          <w:sz w:val="28"/>
          <w:szCs w:val="28"/>
          <w:lang w:val="uk-UA" w:eastAsia="ru-RU"/>
        </w:rPr>
      </w:pP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 у 10–11</w:t>
      </w:r>
      <w:r>
        <w:rPr>
          <w:rFonts w:ascii="Times New Roman" w:hAnsi="Times New Roman" w:eastAsia="Times New Roman" w:cs="Times New Roman"/>
          <w:sz w:val="28"/>
          <w:szCs w:val="28"/>
          <w:lang w:val="uk-UA" w:eastAsia="ru-RU"/>
        </w:rPr>
        <w:t xml:space="preserve"> класах за навчальними програмами (рівень стандарту та профільний рівень),  затвердженими наказом МОН від 23.10.2017 № 1407. Програми розміщені на офіційному вебсайті МОН за покликанням: </w:t>
      </w:r>
      <w:r>
        <w:fldChar w:fldCharType="begin"/>
      </w:r>
      <w:r>
        <w:instrText xml:space="preserve"> HYPERLINK "https://mon.gov.ua/ua/osvita/zagalna-serednya-osvita/navchalni-programi/navchalni-programi-dlya-10-11-klasiv" </w:instrText>
      </w:r>
      <w:r>
        <w:fldChar w:fldCharType="separate"/>
      </w:r>
      <w:r>
        <w:rPr>
          <w:rStyle w:val="18"/>
          <w:rFonts w:ascii="Times New Roman" w:hAnsi="Times New Roman" w:eastAsia="Times New Roman" w:cs="Times New Roman"/>
          <w:sz w:val="28"/>
          <w:szCs w:val="28"/>
          <w:lang w:val="uk-UA" w:eastAsia="ru-RU"/>
        </w:rPr>
        <w:t>https://mon.gov.ua/ua/osvita/zagalna-serednya-osvita/navchalni-programi/navchalni-programi-dlya-10-11-klasiv</w:t>
      </w:r>
      <w:r>
        <w:rPr>
          <w:rStyle w:val="18"/>
          <w:rFonts w:ascii="Times New Roman" w:hAnsi="Times New Roman" w:eastAsia="Times New Roman" w:cs="Times New Roman"/>
          <w:sz w:val="28"/>
          <w:szCs w:val="28"/>
          <w:lang w:val="uk-UA" w:eastAsia="ru-RU"/>
        </w:rPr>
        <w:fldChar w:fldCharType="end"/>
      </w:r>
    </w:p>
    <w:p>
      <w:pPr>
        <w:spacing w:after="0"/>
        <w:ind w:firstLine="567"/>
        <w:jc w:val="both"/>
        <w:rPr>
          <w:rFonts w:ascii="Times New Roman" w:hAnsi="Times New Roman" w:eastAsia="Times New Roman" w:cs="Times New Roman"/>
          <w:sz w:val="28"/>
          <w:szCs w:val="28"/>
          <w:lang w:val="uk-UA" w:eastAsia="uk-UA"/>
        </w:rPr>
      </w:pPr>
    </w:p>
    <w:p>
      <w:pPr>
        <w:spacing w:after="0"/>
        <w:ind w:firstLine="567"/>
        <w:jc w:val="both"/>
        <w:rPr>
          <w:rFonts w:ascii="Times New Roman" w:hAnsi="Times New Roman" w:eastAsia="Times New Roman" w:cs="Times New Roman"/>
          <w:b/>
          <w:iCs/>
          <w:sz w:val="28"/>
          <w:szCs w:val="28"/>
          <w:lang w:val="uk-UA" w:eastAsia="uk-UA"/>
        </w:rPr>
      </w:pPr>
      <w:r>
        <w:rPr>
          <w:rFonts w:ascii="Times New Roman" w:hAnsi="Times New Roman" w:eastAsia="Times New Roman" w:cs="Times New Roman"/>
          <w:b/>
          <w:iCs/>
          <w:sz w:val="28"/>
          <w:szCs w:val="28"/>
          <w:lang w:val="uk-UA" w:eastAsia="uk-UA"/>
        </w:rPr>
        <w:t>Фронтальні та індивідуальні види контрольних робіт у 6–9 класах</w:t>
      </w:r>
    </w:p>
    <w:tbl>
      <w:tblPr>
        <w:tblStyle w:val="10"/>
        <w:tblW w:w="875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709"/>
        <w:gridCol w:w="708"/>
        <w:gridCol w:w="709"/>
        <w:gridCol w:w="992"/>
        <w:gridCol w:w="709"/>
        <w:gridCol w:w="709"/>
        <w:gridCol w:w="668"/>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7" w:type="dxa"/>
            <w:vAlign w:val="center"/>
          </w:tcPr>
          <w:p>
            <w:pPr>
              <w:spacing w:after="0" w:line="240" w:lineRule="auto"/>
              <w:jc w:val="center"/>
              <w:rPr>
                <w:rFonts w:ascii="Times New Roman" w:hAnsi="Times New Roman" w:eastAsia="Times New Roman" w:cs="Times New Roman"/>
                <w:b/>
                <w:sz w:val="28"/>
                <w:szCs w:val="28"/>
                <w:lang w:val="uk-UA" w:eastAsia="uk-UA"/>
              </w:rPr>
            </w:pPr>
          </w:p>
        </w:tc>
        <w:tc>
          <w:tcPr>
            <w:tcW w:w="1417" w:type="dxa"/>
            <w:gridSpan w:val="2"/>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6 кл</w:t>
            </w:r>
          </w:p>
        </w:tc>
        <w:tc>
          <w:tcPr>
            <w:tcW w:w="1701" w:type="dxa"/>
            <w:gridSpan w:val="2"/>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7 кл</w:t>
            </w:r>
          </w:p>
        </w:tc>
        <w:tc>
          <w:tcPr>
            <w:tcW w:w="1418" w:type="dxa"/>
            <w:gridSpan w:val="2"/>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8 кл</w:t>
            </w:r>
          </w:p>
        </w:tc>
        <w:tc>
          <w:tcPr>
            <w:tcW w:w="1417" w:type="dxa"/>
            <w:gridSpan w:val="2"/>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9 кл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7"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bCs/>
                <w:sz w:val="28"/>
                <w:szCs w:val="28"/>
                <w:lang w:val="uk-UA" w:eastAsia="uk-UA"/>
              </w:rPr>
              <w:t>Усього годин</w:t>
            </w:r>
          </w:p>
        </w:tc>
        <w:tc>
          <w:tcPr>
            <w:tcW w:w="1417" w:type="dxa"/>
            <w:gridSpan w:val="2"/>
            <w:vAlign w:val="center"/>
          </w:tcPr>
          <w:p>
            <w:pPr>
              <w:spacing w:after="0" w:line="240" w:lineRule="auto"/>
              <w:ind w:hanging="43"/>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122</w:t>
            </w:r>
          </w:p>
        </w:tc>
        <w:tc>
          <w:tcPr>
            <w:tcW w:w="1701" w:type="dxa"/>
            <w:gridSpan w:val="2"/>
            <w:vAlign w:val="center"/>
          </w:tcPr>
          <w:p>
            <w:pPr>
              <w:spacing w:after="0" w:line="240" w:lineRule="auto"/>
              <w:ind w:hanging="43"/>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88</w:t>
            </w:r>
          </w:p>
        </w:tc>
        <w:tc>
          <w:tcPr>
            <w:tcW w:w="1418" w:type="dxa"/>
            <w:gridSpan w:val="2"/>
            <w:vAlign w:val="center"/>
          </w:tcPr>
          <w:p>
            <w:pPr>
              <w:spacing w:after="0" w:line="240" w:lineRule="auto"/>
              <w:ind w:hanging="43"/>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70</w:t>
            </w:r>
          </w:p>
        </w:tc>
        <w:tc>
          <w:tcPr>
            <w:tcW w:w="1417" w:type="dxa"/>
            <w:gridSpan w:val="2"/>
            <w:vAlign w:val="center"/>
          </w:tcPr>
          <w:p>
            <w:pPr>
              <w:spacing w:after="0" w:line="240" w:lineRule="auto"/>
              <w:ind w:hanging="43"/>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7" w:type="dxa"/>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Години з РМ</w:t>
            </w:r>
          </w:p>
        </w:tc>
        <w:tc>
          <w:tcPr>
            <w:tcW w:w="1417" w:type="dxa"/>
            <w:gridSpan w:val="2"/>
            <w:vAlign w:val="center"/>
          </w:tcPr>
          <w:p>
            <w:pPr>
              <w:spacing w:after="0" w:line="240" w:lineRule="auto"/>
              <w:ind w:hanging="43"/>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23</w:t>
            </w:r>
          </w:p>
        </w:tc>
        <w:tc>
          <w:tcPr>
            <w:tcW w:w="1701" w:type="dxa"/>
            <w:gridSpan w:val="2"/>
            <w:vAlign w:val="center"/>
          </w:tcPr>
          <w:p>
            <w:pPr>
              <w:spacing w:after="0" w:line="240" w:lineRule="auto"/>
              <w:ind w:hanging="43"/>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22</w:t>
            </w:r>
          </w:p>
        </w:tc>
        <w:tc>
          <w:tcPr>
            <w:tcW w:w="1418" w:type="dxa"/>
            <w:gridSpan w:val="2"/>
            <w:vAlign w:val="center"/>
          </w:tcPr>
          <w:p>
            <w:pPr>
              <w:spacing w:after="0" w:line="240" w:lineRule="auto"/>
              <w:ind w:hanging="43"/>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16</w:t>
            </w:r>
          </w:p>
        </w:tc>
        <w:tc>
          <w:tcPr>
            <w:tcW w:w="1417" w:type="dxa"/>
            <w:gridSpan w:val="2"/>
            <w:vAlign w:val="center"/>
          </w:tcPr>
          <w:p>
            <w:pPr>
              <w:spacing w:after="0" w:line="240" w:lineRule="auto"/>
              <w:ind w:hanging="43"/>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7" w:type="dxa"/>
            <w:vAlign w:val="center"/>
          </w:tcPr>
          <w:p>
            <w:pPr>
              <w:spacing w:after="0" w:line="240" w:lineRule="auto"/>
              <w:jc w:val="center"/>
              <w:rPr>
                <w:rFonts w:ascii="Times New Roman" w:hAnsi="Times New Roman" w:eastAsia="Times New Roman" w:cs="Times New Roman"/>
                <w:b/>
                <w:sz w:val="28"/>
                <w:szCs w:val="28"/>
                <w:lang w:val="uk-UA" w:eastAsia="uk-UA"/>
              </w:rPr>
            </w:pP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І</w:t>
            </w:r>
          </w:p>
        </w:tc>
        <w:tc>
          <w:tcPr>
            <w:tcW w:w="708"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ІІ</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І</w:t>
            </w:r>
          </w:p>
        </w:tc>
        <w:tc>
          <w:tcPr>
            <w:tcW w:w="992"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ІІ</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І</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ІІ</w:t>
            </w:r>
          </w:p>
        </w:tc>
        <w:tc>
          <w:tcPr>
            <w:tcW w:w="668"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І</w:t>
            </w:r>
          </w:p>
        </w:tc>
        <w:tc>
          <w:tcPr>
            <w:tcW w:w="74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ІІ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7" w:type="dxa"/>
          </w:tcPr>
          <w:p>
            <w:pPr>
              <w:spacing w:after="0" w:line="240" w:lineRule="auto"/>
              <w:ind w:right="-108"/>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Перевірка мовної теми</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4</w:t>
            </w:r>
          </w:p>
        </w:tc>
        <w:tc>
          <w:tcPr>
            <w:tcW w:w="708"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4</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3</w:t>
            </w:r>
          </w:p>
        </w:tc>
        <w:tc>
          <w:tcPr>
            <w:tcW w:w="992"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3</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2</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2</w:t>
            </w:r>
          </w:p>
        </w:tc>
        <w:tc>
          <w:tcPr>
            <w:tcW w:w="668"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2</w:t>
            </w:r>
          </w:p>
        </w:tc>
        <w:tc>
          <w:tcPr>
            <w:tcW w:w="74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7" w:type="dxa"/>
          </w:tcPr>
          <w:p>
            <w:pPr>
              <w:spacing w:after="0" w:line="240" w:lineRule="auto"/>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 xml:space="preserve">Письмо: </w:t>
            </w:r>
            <w:r>
              <w:rPr>
                <w:rFonts w:ascii="Times New Roman" w:hAnsi="Times New Roman" w:eastAsia="Times New Roman" w:cs="Times New Roman"/>
                <w:bCs/>
                <w:sz w:val="28"/>
                <w:szCs w:val="28"/>
                <w:lang w:val="uk-UA" w:eastAsia="uk-UA"/>
              </w:rPr>
              <w:t>переказ</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708"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992"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668"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74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7" w:type="dxa"/>
          </w:tcPr>
          <w:p>
            <w:pPr>
              <w:spacing w:after="0" w:line="240" w:lineRule="auto"/>
              <w:rPr>
                <w:rFonts w:ascii="Times New Roman" w:hAnsi="Times New Roman" w:eastAsia="Times New Roman" w:cs="Times New Roman"/>
                <w:bCs/>
                <w:sz w:val="28"/>
                <w:szCs w:val="28"/>
                <w:lang w:val="uk-UA" w:eastAsia="uk-UA"/>
              </w:rPr>
            </w:pPr>
            <w:r>
              <w:rPr>
                <w:rFonts w:ascii="Times New Roman" w:hAnsi="Times New Roman" w:eastAsia="Times New Roman" w:cs="Times New Roman"/>
                <w:b/>
                <w:bCs/>
                <w:sz w:val="28"/>
                <w:szCs w:val="28"/>
                <w:lang w:val="uk-UA" w:eastAsia="uk-UA"/>
              </w:rPr>
              <w:t xml:space="preserve">               </w:t>
            </w:r>
            <w:r>
              <w:rPr>
                <w:rFonts w:ascii="Times New Roman" w:hAnsi="Times New Roman" w:eastAsia="Times New Roman" w:cs="Times New Roman"/>
                <w:bCs/>
                <w:sz w:val="28"/>
                <w:szCs w:val="28"/>
                <w:lang w:val="uk-UA" w:eastAsia="uk-UA"/>
              </w:rPr>
              <w:t>твір</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w:t>
            </w:r>
          </w:p>
        </w:tc>
        <w:tc>
          <w:tcPr>
            <w:tcW w:w="708"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w:t>
            </w:r>
          </w:p>
        </w:tc>
        <w:tc>
          <w:tcPr>
            <w:tcW w:w="992"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668"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74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7" w:type="dxa"/>
          </w:tcPr>
          <w:p>
            <w:pPr>
              <w:spacing w:after="0" w:line="240" w:lineRule="auto"/>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Правопис:</w:t>
            </w:r>
          </w:p>
          <w:p>
            <w:pPr>
              <w:spacing w:after="0" w:line="240" w:lineRule="auto"/>
              <w:ind w:left="862"/>
              <w:rPr>
                <w:rFonts w:ascii="Times New Roman" w:hAnsi="Times New Roman" w:eastAsia="Times New Roman" w:cs="Times New Roman"/>
                <w:bCs/>
                <w:sz w:val="28"/>
                <w:szCs w:val="28"/>
                <w:lang w:val="uk-UA" w:eastAsia="uk-UA"/>
              </w:rPr>
            </w:pPr>
            <w:r>
              <w:rPr>
                <w:rFonts w:ascii="Times New Roman" w:hAnsi="Times New Roman" w:eastAsia="Times New Roman" w:cs="Times New Roman"/>
                <w:bCs/>
                <w:sz w:val="28"/>
                <w:szCs w:val="28"/>
                <w:lang w:val="uk-UA" w:eastAsia="uk-UA"/>
              </w:rPr>
              <w:t>диктант</w:t>
            </w:r>
          </w:p>
        </w:tc>
        <w:tc>
          <w:tcPr>
            <w:tcW w:w="709" w:type="dxa"/>
            <w:vAlign w:val="center"/>
          </w:tcPr>
          <w:p>
            <w:pPr>
              <w:spacing w:after="0" w:line="240" w:lineRule="auto"/>
              <w:jc w:val="center"/>
              <w:rPr>
                <w:rFonts w:ascii="Times New Roman" w:hAnsi="Times New Roman" w:eastAsia="Times New Roman" w:cs="Times New Roman"/>
                <w:b/>
                <w:sz w:val="28"/>
                <w:szCs w:val="28"/>
                <w:vertAlign w:val="superscript"/>
                <w:lang w:val="uk-UA" w:eastAsia="uk-UA"/>
              </w:rPr>
            </w:pPr>
            <w:r>
              <w:rPr>
                <w:rFonts w:ascii="Times New Roman" w:hAnsi="Times New Roman" w:eastAsia="Times New Roman" w:cs="Times New Roman"/>
                <w:b/>
                <w:sz w:val="28"/>
                <w:szCs w:val="28"/>
                <w:lang w:val="uk-UA" w:eastAsia="uk-UA"/>
              </w:rPr>
              <w:t>1</w:t>
            </w:r>
          </w:p>
        </w:tc>
        <w:tc>
          <w:tcPr>
            <w:tcW w:w="708"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992"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668"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74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7" w:type="dxa"/>
          </w:tcPr>
          <w:p>
            <w:pPr>
              <w:spacing w:after="0" w:line="240" w:lineRule="auto"/>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 xml:space="preserve">Говоріння: </w:t>
            </w:r>
          </w:p>
          <w:p>
            <w:pPr>
              <w:spacing w:after="0" w:line="240" w:lineRule="auto"/>
              <w:ind w:left="294"/>
              <w:rPr>
                <w:rFonts w:ascii="Times New Roman" w:hAnsi="Times New Roman" w:eastAsia="Times New Roman" w:cs="Times New Roman"/>
                <w:bCs/>
                <w:sz w:val="28"/>
                <w:szCs w:val="28"/>
                <w:lang w:val="uk-UA" w:eastAsia="uk-UA"/>
              </w:rPr>
            </w:pPr>
            <w:r>
              <w:rPr>
                <w:rFonts w:ascii="Times New Roman" w:hAnsi="Times New Roman" w:eastAsia="Times New Roman" w:cs="Times New Roman"/>
                <w:b/>
                <w:bCs/>
                <w:sz w:val="28"/>
                <w:szCs w:val="28"/>
                <w:lang w:val="uk-UA" w:eastAsia="uk-UA"/>
              </w:rPr>
              <w:t xml:space="preserve">  </w:t>
            </w:r>
            <w:r>
              <w:rPr>
                <w:rFonts w:ascii="Times New Roman" w:hAnsi="Times New Roman" w:eastAsia="Times New Roman" w:cs="Times New Roman"/>
                <w:bCs/>
                <w:sz w:val="28"/>
                <w:szCs w:val="28"/>
                <w:lang w:val="uk-UA" w:eastAsia="uk-UA"/>
              </w:rPr>
              <w:t>діалог</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708" w:type="dxa"/>
            <w:vAlign w:val="center"/>
          </w:tcPr>
          <w:p>
            <w:pPr>
              <w:spacing w:after="0" w:line="240" w:lineRule="auto"/>
              <w:ind w:hanging="43"/>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992" w:type="dxa"/>
            <w:vAlign w:val="center"/>
          </w:tcPr>
          <w:p>
            <w:pPr>
              <w:spacing w:after="0" w:line="240" w:lineRule="auto"/>
              <w:ind w:hanging="43"/>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709" w:type="dxa"/>
            <w:vAlign w:val="center"/>
          </w:tcPr>
          <w:p>
            <w:pPr>
              <w:spacing w:after="0" w:line="240" w:lineRule="auto"/>
              <w:ind w:hanging="43"/>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w:t>
            </w:r>
          </w:p>
        </w:tc>
        <w:tc>
          <w:tcPr>
            <w:tcW w:w="668"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749" w:type="dxa"/>
            <w:vAlign w:val="center"/>
          </w:tcPr>
          <w:p>
            <w:pPr>
              <w:spacing w:after="0" w:line="240" w:lineRule="auto"/>
              <w:ind w:hanging="43"/>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7" w:type="dxa"/>
          </w:tcPr>
          <w:p>
            <w:pPr>
              <w:spacing w:after="0" w:line="240" w:lineRule="auto"/>
              <w:ind w:left="294"/>
              <w:rPr>
                <w:rFonts w:ascii="Times New Roman" w:hAnsi="Times New Roman" w:eastAsia="Times New Roman" w:cs="Times New Roman"/>
                <w:bCs/>
                <w:sz w:val="28"/>
                <w:szCs w:val="28"/>
                <w:lang w:val="uk-UA" w:eastAsia="uk-UA"/>
              </w:rPr>
            </w:pPr>
            <w:r>
              <w:rPr>
                <w:rFonts w:ascii="Times New Roman" w:hAnsi="Times New Roman" w:eastAsia="Times New Roman" w:cs="Times New Roman"/>
                <w:bCs/>
                <w:sz w:val="28"/>
                <w:szCs w:val="28"/>
                <w:lang w:val="uk-UA" w:eastAsia="uk-UA"/>
              </w:rPr>
              <w:t xml:space="preserve"> усний переказ</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708" w:type="dxa"/>
            <w:vAlign w:val="center"/>
          </w:tcPr>
          <w:p>
            <w:pPr>
              <w:spacing w:after="0" w:line="240" w:lineRule="auto"/>
              <w:ind w:hanging="43"/>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992" w:type="dxa"/>
            <w:vAlign w:val="center"/>
          </w:tcPr>
          <w:p>
            <w:pPr>
              <w:spacing w:after="0" w:line="240" w:lineRule="auto"/>
              <w:ind w:hanging="43"/>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709" w:type="dxa"/>
            <w:vAlign w:val="center"/>
          </w:tcPr>
          <w:p>
            <w:pPr>
              <w:spacing w:after="0" w:line="240" w:lineRule="auto"/>
              <w:ind w:hanging="43"/>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w:t>
            </w:r>
          </w:p>
        </w:tc>
        <w:tc>
          <w:tcPr>
            <w:tcW w:w="668"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749" w:type="dxa"/>
            <w:vAlign w:val="center"/>
          </w:tcPr>
          <w:p>
            <w:pPr>
              <w:spacing w:after="0" w:line="240" w:lineRule="auto"/>
              <w:ind w:hanging="43"/>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7" w:type="dxa"/>
          </w:tcPr>
          <w:p>
            <w:pPr>
              <w:spacing w:after="0" w:line="240" w:lineRule="auto"/>
              <w:ind w:left="294"/>
              <w:rPr>
                <w:rFonts w:ascii="Times New Roman" w:hAnsi="Times New Roman" w:eastAsia="Times New Roman" w:cs="Times New Roman"/>
                <w:bCs/>
                <w:sz w:val="28"/>
                <w:szCs w:val="28"/>
                <w:lang w:val="uk-UA" w:eastAsia="uk-UA"/>
              </w:rPr>
            </w:pPr>
            <w:r>
              <w:rPr>
                <w:rFonts w:ascii="Times New Roman" w:hAnsi="Times New Roman" w:eastAsia="Times New Roman" w:cs="Times New Roman"/>
                <w:bCs/>
                <w:sz w:val="28"/>
                <w:szCs w:val="28"/>
                <w:lang w:val="uk-UA" w:eastAsia="uk-UA"/>
              </w:rPr>
              <w:t xml:space="preserve"> усний твір</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w:t>
            </w:r>
          </w:p>
        </w:tc>
        <w:tc>
          <w:tcPr>
            <w:tcW w:w="708" w:type="dxa"/>
            <w:vAlign w:val="center"/>
          </w:tcPr>
          <w:p>
            <w:pPr>
              <w:spacing w:after="0" w:line="240" w:lineRule="auto"/>
              <w:ind w:hanging="43"/>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w:t>
            </w:r>
          </w:p>
        </w:tc>
        <w:tc>
          <w:tcPr>
            <w:tcW w:w="992" w:type="dxa"/>
            <w:vAlign w:val="center"/>
          </w:tcPr>
          <w:p>
            <w:pPr>
              <w:spacing w:after="0" w:line="240" w:lineRule="auto"/>
              <w:ind w:hanging="43"/>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709"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w:t>
            </w:r>
          </w:p>
        </w:tc>
        <w:tc>
          <w:tcPr>
            <w:tcW w:w="709" w:type="dxa"/>
            <w:vAlign w:val="center"/>
          </w:tcPr>
          <w:p>
            <w:pPr>
              <w:spacing w:after="0" w:line="240" w:lineRule="auto"/>
              <w:ind w:hanging="43"/>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668" w:type="dxa"/>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w:t>
            </w:r>
          </w:p>
        </w:tc>
        <w:tc>
          <w:tcPr>
            <w:tcW w:w="749" w:type="dxa"/>
            <w:vAlign w:val="center"/>
          </w:tcPr>
          <w:p>
            <w:pPr>
              <w:spacing w:after="0" w:line="240" w:lineRule="auto"/>
              <w:ind w:hanging="43"/>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7" w:type="dxa"/>
          </w:tcPr>
          <w:p>
            <w:pPr>
              <w:spacing w:after="0" w:line="240" w:lineRule="auto"/>
              <w:ind w:left="294"/>
              <w:rPr>
                <w:rFonts w:ascii="Times New Roman" w:hAnsi="Times New Roman" w:eastAsia="Times New Roman" w:cs="Times New Roman"/>
                <w:bCs/>
                <w:sz w:val="28"/>
                <w:szCs w:val="28"/>
                <w:lang w:val="uk-UA" w:eastAsia="uk-UA"/>
              </w:rPr>
            </w:pPr>
            <w:r>
              <w:rPr>
                <w:rFonts w:ascii="Times New Roman" w:hAnsi="Times New Roman" w:eastAsia="Times New Roman" w:cs="Times New Roman"/>
                <w:bCs/>
                <w:sz w:val="28"/>
                <w:szCs w:val="28"/>
                <w:lang w:val="uk-UA" w:eastAsia="uk-UA"/>
              </w:rPr>
              <w:t xml:space="preserve"> читання вголос</w:t>
            </w:r>
          </w:p>
        </w:tc>
        <w:tc>
          <w:tcPr>
            <w:tcW w:w="709" w:type="dxa"/>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w:t>
            </w:r>
          </w:p>
        </w:tc>
        <w:tc>
          <w:tcPr>
            <w:tcW w:w="708" w:type="dxa"/>
            <w:vAlign w:val="center"/>
          </w:tcPr>
          <w:p>
            <w:pPr>
              <w:spacing w:after="0" w:line="240" w:lineRule="auto"/>
              <w:ind w:hanging="43"/>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709" w:type="dxa"/>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w:t>
            </w:r>
          </w:p>
        </w:tc>
        <w:tc>
          <w:tcPr>
            <w:tcW w:w="992" w:type="dxa"/>
            <w:vAlign w:val="center"/>
          </w:tcPr>
          <w:p>
            <w:pPr>
              <w:spacing w:after="0" w:line="240" w:lineRule="auto"/>
              <w:ind w:hanging="43"/>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709" w:type="dxa"/>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w:t>
            </w:r>
          </w:p>
        </w:tc>
        <w:tc>
          <w:tcPr>
            <w:tcW w:w="709" w:type="dxa"/>
            <w:vAlign w:val="center"/>
          </w:tcPr>
          <w:p>
            <w:pPr>
              <w:spacing w:after="0" w:line="240" w:lineRule="auto"/>
              <w:ind w:hanging="43"/>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668" w:type="dxa"/>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w:t>
            </w:r>
          </w:p>
        </w:tc>
        <w:tc>
          <w:tcPr>
            <w:tcW w:w="749" w:type="dxa"/>
            <w:vAlign w:val="center"/>
          </w:tcPr>
          <w:p>
            <w:pPr>
              <w:spacing w:after="0" w:line="240" w:lineRule="auto"/>
              <w:ind w:hanging="43"/>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r>
    </w:tbl>
    <w:p>
      <w:pPr>
        <w:spacing w:after="0"/>
        <w:ind w:firstLine="567"/>
        <w:jc w:val="center"/>
        <w:rPr>
          <w:rFonts w:ascii="Times New Roman" w:hAnsi="Times New Roman" w:eastAsia="Times New Roman" w:cs="Times New Roman"/>
          <w:b/>
          <w:bCs/>
          <w:iCs/>
          <w:sz w:val="28"/>
          <w:szCs w:val="28"/>
          <w:lang w:val="uk-UA" w:eastAsia="uk-UA"/>
        </w:rPr>
      </w:pPr>
    </w:p>
    <w:p>
      <w:pPr>
        <w:spacing w:after="0"/>
        <w:ind w:firstLine="567"/>
        <w:jc w:val="center"/>
        <w:rPr>
          <w:rFonts w:ascii="Times New Roman" w:hAnsi="Times New Roman" w:eastAsia="Times New Roman" w:cs="Times New Roman"/>
          <w:b/>
          <w:bCs/>
          <w:iCs/>
          <w:sz w:val="28"/>
          <w:szCs w:val="28"/>
          <w:lang w:val="uk-UA" w:eastAsia="uk-UA"/>
        </w:rPr>
      </w:pPr>
      <w:r>
        <w:rPr>
          <w:rFonts w:ascii="Times New Roman" w:hAnsi="Times New Roman" w:eastAsia="Times New Roman" w:cs="Times New Roman"/>
          <w:b/>
          <w:bCs/>
          <w:iCs/>
          <w:sz w:val="28"/>
          <w:szCs w:val="28"/>
          <w:lang w:val="uk-UA" w:eastAsia="uk-UA"/>
        </w:rPr>
        <w:t xml:space="preserve">Фронтальні та індивідуальні види контрольних робіт у 10-11 класах </w:t>
      </w:r>
    </w:p>
    <w:tbl>
      <w:tblPr>
        <w:tblStyle w:val="10"/>
        <w:tblW w:w="102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6"/>
        <w:gridCol w:w="1417"/>
        <w:gridCol w:w="1985"/>
        <w:gridCol w:w="155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Рівень</w:t>
            </w:r>
          </w:p>
        </w:tc>
        <w:tc>
          <w:tcPr>
            <w:tcW w:w="3402"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Рівень стандарту</w:t>
            </w:r>
          </w:p>
        </w:tc>
        <w:tc>
          <w:tcPr>
            <w:tcW w:w="3827"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Філологічний рівень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5" w:type="dxa"/>
            <w:gridSpan w:val="5"/>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i/>
                <w:sz w:val="28"/>
                <w:szCs w:val="28"/>
                <w:lang w:val="uk-UA" w:eastAsia="uk-UA"/>
              </w:rPr>
              <w:t>Фронтальні види контрольних робіт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Форми контролю</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І</w:t>
            </w: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ІІ</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І</w:t>
            </w:r>
          </w:p>
        </w:tc>
        <w:tc>
          <w:tcPr>
            <w:tcW w:w="226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ІІ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Перевірка мовної теми</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3</w:t>
            </w:r>
          </w:p>
        </w:tc>
        <w:tc>
          <w:tcPr>
            <w:tcW w:w="226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 xml:space="preserve">Письмо: </w:t>
            </w:r>
          </w:p>
          <w:p>
            <w:pPr>
              <w:spacing w:after="0" w:line="240" w:lineRule="auto"/>
              <w:ind w:left="350"/>
              <w:jc w:val="both"/>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есе</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p>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p>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3</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p>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226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p>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6" w:type="dxa"/>
            <w:tcBorders>
              <w:top w:val="single" w:color="auto" w:sz="4" w:space="0"/>
              <w:left w:val="single" w:color="auto" w:sz="4" w:space="0"/>
              <w:bottom w:val="single" w:color="auto" w:sz="4" w:space="0"/>
              <w:right w:val="single" w:color="auto" w:sz="4" w:space="0"/>
            </w:tcBorders>
          </w:tcPr>
          <w:p>
            <w:pPr>
              <w:spacing w:after="0" w:line="240" w:lineRule="auto"/>
              <w:ind w:left="284"/>
              <w:jc w:val="both"/>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переказ</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w:t>
            </w: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226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6" w:type="dxa"/>
            <w:tcBorders>
              <w:top w:val="single" w:color="auto" w:sz="4" w:space="0"/>
              <w:left w:val="single" w:color="auto" w:sz="4" w:space="0"/>
              <w:bottom w:val="single" w:color="auto" w:sz="4" w:space="0"/>
              <w:right w:val="single" w:color="auto" w:sz="4" w:space="0"/>
            </w:tcBorders>
          </w:tcPr>
          <w:p>
            <w:pPr>
              <w:spacing w:after="0" w:line="240" w:lineRule="auto"/>
              <w:ind w:left="284"/>
              <w:jc w:val="both"/>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твір</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w:t>
            </w: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226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5" w:type="dxa"/>
            <w:gridSpan w:val="5"/>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i/>
                <w:iCs/>
                <w:sz w:val="28"/>
                <w:szCs w:val="28"/>
                <w:lang w:val="uk-UA" w:eastAsia="uk-UA"/>
              </w:rPr>
            </w:pPr>
            <w:r>
              <w:rPr>
                <w:rFonts w:ascii="Times New Roman" w:hAnsi="Times New Roman" w:eastAsia="Times New Roman" w:cs="Times New Roman"/>
                <w:b/>
                <w:i/>
                <w:iCs/>
                <w:sz w:val="28"/>
                <w:szCs w:val="28"/>
                <w:lang w:val="uk-UA" w:eastAsia="uk-UA"/>
              </w:rPr>
              <w:t>Індивідуальні види контрольних робіт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Говоріння:</w:t>
            </w:r>
          </w:p>
          <w:p>
            <w:pPr>
              <w:spacing w:after="0" w:line="240" w:lineRule="auto"/>
              <w:ind w:left="284"/>
              <w:jc w:val="both"/>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 xml:space="preserve">  діалог</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p>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p>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p>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226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p>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6" w:type="dxa"/>
            <w:tcBorders>
              <w:top w:val="single" w:color="auto" w:sz="4" w:space="0"/>
              <w:left w:val="single" w:color="auto" w:sz="4" w:space="0"/>
              <w:bottom w:val="single" w:color="auto" w:sz="4" w:space="0"/>
              <w:right w:val="single" w:color="auto" w:sz="4" w:space="0"/>
            </w:tcBorders>
          </w:tcPr>
          <w:p>
            <w:pPr>
              <w:spacing w:after="0" w:line="240" w:lineRule="auto"/>
              <w:ind w:left="284"/>
              <w:jc w:val="both"/>
              <w:rPr>
                <w:rFonts w:ascii="Times New Roman" w:hAnsi="Times New Roman" w:eastAsia="Times New Roman" w:cs="Times New Roman"/>
                <w:b/>
                <w:iCs/>
                <w:sz w:val="28"/>
                <w:szCs w:val="28"/>
                <w:lang w:val="uk-UA" w:eastAsia="uk-UA"/>
              </w:rPr>
            </w:pPr>
            <w:r>
              <w:rPr>
                <w:rFonts w:ascii="Times New Roman" w:hAnsi="Times New Roman" w:eastAsia="Times New Roman" w:cs="Times New Roman"/>
                <w:b/>
                <w:iCs/>
                <w:sz w:val="28"/>
                <w:szCs w:val="28"/>
                <w:lang w:val="uk-UA" w:eastAsia="uk-UA"/>
              </w:rPr>
              <w:t>усний переказ</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226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6" w:type="dxa"/>
            <w:tcBorders>
              <w:top w:val="single" w:color="auto" w:sz="4" w:space="0"/>
              <w:left w:val="single" w:color="auto" w:sz="4" w:space="0"/>
              <w:bottom w:val="single" w:color="auto" w:sz="4" w:space="0"/>
              <w:right w:val="single" w:color="auto" w:sz="4" w:space="0"/>
            </w:tcBorders>
          </w:tcPr>
          <w:p>
            <w:pPr>
              <w:spacing w:after="0" w:line="240" w:lineRule="auto"/>
              <w:ind w:left="284"/>
              <w:jc w:val="both"/>
              <w:rPr>
                <w:rFonts w:ascii="Times New Roman" w:hAnsi="Times New Roman" w:eastAsia="Times New Roman" w:cs="Times New Roman"/>
                <w:b/>
                <w:iCs/>
                <w:sz w:val="28"/>
                <w:szCs w:val="28"/>
                <w:lang w:val="uk-UA" w:eastAsia="uk-UA"/>
              </w:rPr>
            </w:pPr>
            <w:r>
              <w:rPr>
                <w:rFonts w:ascii="Times New Roman" w:hAnsi="Times New Roman" w:eastAsia="Times New Roman" w:cs="Times New Roman"/>
                <w:b/>
                <w:iCs/>
                <w:sz w:val="28"/>
                <w:szCs w:val="28"/>
                <w:lang w:val="uk-UA" w:eastAsia="uk-UA"/>
              </w:rPr>
              <w:t>уний твір</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w:t>
            </w:r>
          </w:p>
        </w:tc>
        <w:tc>
          <w:tcPr>
            <w:tcW w:w="198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w:t>
            </w:r>
          </w:p>
        </w:tc>
        <w:tc>
          <w:tcPr>
            <w:tcW w:w="226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r>
    </w:tbl>
    <w:p>
      <w:pPr>
        <w:spacing w:after="0"/>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 таблицях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pPr>
        <w:spacing w:after="0"/>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Оцінка за контрольний твір з української мови та переказ є середнім арифметичним за зміст і грамотність, яку виставляють у колонці з датою написання роботи (надпис у колонці «</w:t>
      </w:r>
      <w:r>
        <w:rPr>
          <w:rFonts w:ascii="Times New Roman" w:hAnsi="Times New Roman" w:cs="Times New Roman"/>
          <w:bCs/>
          <w:color w:val="000000"/>
          <w:sz w:val="28"/>
          <w:szCs w:val="28"/>
          <w:lang w:val="uk-UA"/>
        </w:rPr>
        <w:t xml:space="preserve">Твір», «Переказ» </w:t>
      </w:r>
      <w:r>
        <w:rPr>
          <w:rFonts w:ascii="Times New Roman" w:hAnsi="Times New Roman" w:cs="Times New Roman"/>
          <w:color w:val="000000"/>
          <w:sz w:val="28"/>
          <w:szCs w:val="28"/>
          <w:lang w:val="uk-UA"/>
        </w:rPr>
        <w:t xml:space="preserve">не робиться). </w:t>
      </w:r>
    </w:p>
    <w:p>
      <w:pPr>
        <w:spacing w:after="0"/>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Акцентуємо увагу, що в разі відсутності учня на одному зі спарених уроків під час написання контрольного твору, переказу рекомендуємо давати йому індивідуальне завдання, визначене вчителем. Зазначене завдання виконується учнем під час уроку.</w:t>
      </w:r>
    </w:p>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p>
    <w:p>
      <w:pPr>
        <w:shd w:val="clear" w:color="auto" w:fill="FFFFFF" w:themeFill="background1"/>
        <w:spacing w:after="0"/>
        <w:jc w:val="center"/>
        <w:outlineLvl w:val="0"/>
        <w:rPr>
          <w:rFonts w:ascii="Times New Roman" w:hAnsi="Times New Roman" w:eastAsia="Times New Roman" w:cs="Times New Roman"/>
          <w:sz w:val="28"/>
          <w:szCs w:val="28"/>
          <w:lang w:val="uk-UA" w:eastAsia="ru-RU"/>
        </w:rPr>
      </w:pPr>
      <w:bookmarkStart w:id="18" w:name="_Toc109669075"/>
      <w:r>
        <w:rPr>
          <w:rFonts w:ascii="Times New Roman" w:hAnsi="Times New Roman" w:eastAsia="Times New Roman" w:cs="Times New Roman"/>
          <w:b/>
          <w:bCs/>
          <w:sz w:val="28"/>
          <w:szCs w:val="28"/>
          <w:lang w:val="uk-UA" w:eastAsia="ru-RU"/>
        </w:rPr>
        <w:t>Перевірка знаннєвого компонента  (оцінювання мовних знань і вмінь)</w:t>
      </w:r>
      <w:bookmarkEnd w:id="18"/>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Оцінювання мовних знань і вмінь здійснюється тематично. Зміст контролю визначається згідно з функціональним підходом до шкільного мовного курсу.</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 Перевірці підлягають знання та вміння з мови, які необхідні передусім для правильного використання мовних одиниць.</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Перевірка здійснюється фронтально в письмовій формі із застосуванням завдань тестового характеру.</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Учням пропонується:</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розпізнавати вивчені мовні явища;</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групувати, класифікувати;</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сполучати слова,  доповнювати, трансформувати  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виявляти розуміння значення мовних одиниць та особливостей їх використання в мовленні.</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 Для контрольної перевірки використовуються завдання тестового характеру, складені на матеріалі  слова, сполучення слів, речення, груп пов’язаних між собою речень. Учитель визначає, який із запропонованих нижче варіантів тестового контролю з його погляду доцільніший.</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i/>
          <w:iCs/>
          <w:sz w:val="28"/>
          <w:szCs w:val="28"/>
          <w:lang w:val="uk-UA" w:eastAsia="ru-RU"/>
        </w:rPr>
        <w:t>Варіант перший.</w:t>
      </w:r>
      <w:r>
        <w:rPr>
          <w:rFonts w:ascii="Times New Roman" w:hAnsi="Times New Roman" w:eastAsia="Times New Roman" w:cs="Times New Roman"/>
          <w:sz w:val="28"/>
          <w:szCs w:val="28"/>
          <w:lang w:val="uk-UA" w:eastAsia="ru-RU"/>
        </w:rPr>
        <w:t> </w:t>
      </w:r>
      <w:r>
        <w:rPr>
          <w:rFonts w:ascii="Times New Roman" w:hAnsi="Times New Roman" w:eastAsia="Times New Roman" w:cs="Times New Roman"/>
          <w:i/>
          <w:iCs/>
          <w:sz w:val="28"/>
          <w:szCs w:val="28"/>
          <w:lang w:val="uk-UA" w:eastAsia="ru-RU"/>
        </w:rPr>
        <w:t> </w:t>
      </w:r>
      <w:r>
        <w:rPr>
          <w:rFonts w:ascii="Times New Roman" w:hAnsi="Times New Roman" w:eastAsia="Times New Roman" w:cs="Times New Roman"/>
          <w:sz w:val="28"/>
          <w:szCs w:val="28"/>
          <w:lang w:val="uk-UA" w:eastAsia="ru-RU"/>
        </w:rPr>
        <w:t>Учням пропонується 12 тестових завдань з вибірковими відповідями.</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i/>
          <w:iCs/>
          <w:sz w:val="28"/>
          <w:szCs w:val="28"/>
          <w:lang w:val="uk-UA" w:eastAsia="ru-RU"/>
        </w:rPr>
        <w:t>Варіант другий.</w:t>
      </w:r>
      <w:r>
        <w:rPr>
          <w:rFonts w:ascii="Times New Roman" w:hAnsi="Times New Roman" w:eastAsia="Times New Roman" w:cs="Times New Roman"/>
          <w:sz w:val="28"/>
          <w:szCs w:val="28"/>
          <w:lang w:val="uk-UA" w:eastAsia="ru-RU"/>
        </w:rPr>
        <w:t xml:space="preserve"> Рекомендується пропонувати учням/ученицям  6 завдань, складність яких збільшується від класу до класу. Два з них мають торкатися розпізнавання мовних одиниць, а чотири </w:t>
      </w:r>
      <w:r>
        <w:rPr>
          <w:sz w:val="28"/>
          <w:szCs w:val="28"/>
          <w:lang w:val="uk-UA"/>
        </w:rPr>
        <w:t>–</w:t>
      </w:r>
      <w:r>
        <w:rPr>
          <w:rFonts w:ascii="Times New Roman" w:hAnsi="Times New Roman" w:eastAsia="Times New Roman" w:cs="Times New Roman"/>
          <w:sz w:val="28"/>
          <w:szCs w:val="28"/>
          <w:lang w:val="uk-UA" w:eastAsia="ru-RU"/>
        </w:rPr>
        <w:t xml:space="preserve"> їх побудови, реконструювання, редагування, використання. До кожного завдання учням/ученицям  пропонується дібрати власні приклади.</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 Одиниця контролю: вибрані учнями/ ученицями правильні варіанти виконання завдань тестового характеру та самостійно дібрані приклади.</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4. Оцінювання результатів контрольної роботи здійснюється так.</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i/>
          <w:iCs/>
          <w:sz w:val="28"/>
          <w:szCs w:val="28"/>
          <w:lang w:val="uk-UA" w:eastAsia="ru-RU"/>
        </w:rPr>
        <w:t>Варіант перший</w:t>
      </w:r>
      <w:r>
        <w:rPr>
          <w:rFonts w:ascii="Times New Roman" w:hAnsi="Times New Roman" w:eastAsia="Times New Roman" w:cs="Times New Roman"/>
          <w:sz w:val="28"/>
          <w:szCs w:val="28"/>
          <w:lang w:val="uk-UA" w:eastAsia="ru-RU"/>
        </w:rPr>
        <w:t xml:space="preserve">. За кожні правильно виконані 12 завдань учень/учениця отримує   1 бал. </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i/>
          <w:iCs/>
          <w:sz w:val="28"/>
          <w:szCs w:val="28"/>
          <w:lang w:val="uk-UA" w:eastAsia="ru-RU"/>
        </w:rPr>
        <w:t>Варіант другий.</w:t>
      </w:r>
      <w:r>
        <w:rPr>
          <w:rFonts w:ascii="Times New Roman" w:hAnsi="Times New Roman" w:eastAsia="Times New Roman" w:cs="Times New Roman"/>
          <w:sz w:val="28"/>
          <w:szCs w:val="28"/>
          <w:lang w:val="uk-UA" w:eastAsia="ru-RU"/>
        </w:rPr>
        <w:t> За правильне виконання    запропонованих 6 завдань, учень/учениця отримує  1 бал, а також  1 бал   за  самостійний добір прикладів до кожного завдання.</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Отже, за зазначену вище роботу учень/учениця може отримати </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від 1 бала   до 12 балів. Якщо учень/учениця з певних причин не виконав/ла роботу, він/вона має пройти </w:t>
      </w:r>
      <w:r>
        <w:rPr>
          <w:rFonts w:ascii="Times New Roman" w:hAnsi="Times New Roman" w:eastAsia="Times New Roman" w:cs="Times New Roman"/>
          <w:sz w:val="28"/>
          <w:szCs w:val="28"/>
          <w:lang w:val="uk-UA" w:eastAsia="ru-RU"/>
        </w:rPr>
        <w:t>відповідну перевірку додатково  задля того, щоб отримати відповідний бал.</w:t>
      </w:r>
    </w:p>
    <w:p>
      <w:pPr>
        <w:shd w:val="clear" w:color="auto" w:fill="FFFFFF" w:themeFill="background1"/>
        <w:spacing w:after="0"/>
        <w:rPr>
          <w:rFonts w:ascii="Times New Roman" w:hAnsi="Times New Roman" w:eastAsia="Times New Roman" w:cs="Times New Roman"/>
          <w:sz w:val="28"/>
          <w:szCs w:val="28"/>
          <w:lang w:val="uk-UA" w:eastAsia="ru-RU"/>
        </w:rPr>
      </w:pPr>
    </w:p>
    <w:p>
      <w:pPr>
        <w:shd w:val="clear" w:color="auto" w:fill="FFFFFF" w:themeFill="background1"/>
        <w:spacing w:after="0"/>
        <w:jc w:val="center"/>
        <w:outlineLvl w:val="0"/>
        <w:rPr>
          <w:rFonts w:ascii="Times New Roman" w:hAnsi="Times New Roman" w:eastAsia="Times New Roman" w:cs="Times New Roman"/>
          <w:b/>
          <w:bCs/>
          <w:sz w:val="28"/>
          <w:szCs w:val="28"/>
          <w:lang w:val="uk-UA" w:eastAsia="ru-RU"/>
        </w:rPr>
      </w:pPr>
      <w:bookmarkStart w:id="19" w:name="_Toc108622340"/>
      <w:bookmarkStart w:id="20" w:name="_Toc109669076"/>
      <w:r>
        <w:rPr>
          <w:rFonts w:ascii="Times New Roman" w:hAnsi="Times New Roman" w:eastAsia="Times New Roman" w:cs="Times New Roman"/>
          <w:b/>
          <w:bCs/>
          <w:sz w:val="28"/>
          <w:szCs w:val="28"/>
          <w:lang w:val="uk-UA" w:eastAsia="ru-RU"/>
        </w:rPr>
        <w:t>Поточне оцінювання в процесі поурочного вивчення теми</w:t>
      </w:r>
      <w:bookmarkEnd w:id="19"/>
      <w:r>
        <w:rPr>
          <w:rFonts w:ascii="Times New Roman" w:hAnsi="Times New Roman" w:eastAsia="Times New Roman" w:cs="Times New Roman"/>
          <w:b/>
          <w:bCs/>
          <w:sz w:val="28"/>
          <w:szCs w:val="28"/>
          <w:lang w:val="uk-UA" w:eastAsia="ru-RU"/>
        </w:rPr>
        <w:t xml:space="preserve"> з української мови</w:t>
      </w:r>
      <w:bookmarkEnd w:id="20"/>
    </w:p>
    <w:p>
      <w:pPr>
        <w:shd w:val="clear" w:color="auto" w:fill="FFFFFF" w:themeFill="background1"/>
        <w:spacing w:after="0"/>
        <w:jc w:val="both"/>
        <w:rPr>
          <w:rFonts w:ascii="Times New Roman" w:hAnsi="Times New Roman" w:eastAsia="Times New Roman" w:cs="Times New Roman"/>
          <w:b/>
          <w:bCs/>
          <w:sz w:val="28"/>
          <w:szCs w:val="28"/>
          <w:lang w:val="uk-UA" w:eastAsia="ru-RU"/>
        </w:rPr>
      </w:pPr>
      <w:r>
        <w:rPr>
          <w:rFonts w:ascii="Times New Roman" w:hAnsi="Times New Roman" w:cs="Times New Roman"/>
          <w:sz w:val="28"/>
          <w:szCs w:val="28"/>
          <w:lang w:val="uk-UA"/>
        </w:rPr>
        <w:t xml:space="preserve">           Формувальне (поточне формувальне) оцінювання, окрім рівневого або бального може здійснюватися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Основною ланкою в системі контролю у закладах загальної середньої освіти є поточний контроль, що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тому індивідуальні форми доцільно поєднувати із фронтальною роботою класу.   </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Згідно з особливостями нових підходів оцінювання розширює свої функції:</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i/>
          <w:iCs/>
          <w:sz w:val="28"/>
          <w:szCs w:val="28"/>
          <w:lang w:val="uk-UA" w:eastAsia="ru-RU"/>
        </w:rPr>
        <w:t>навчальна</w:t>
      </w:r>
      <w:r>
        <w:rPr>
          <w:rFonts w:ascii="Times New Roman" w:hAnsi="Times New Roman" w:eastAsia="Times New Roman" w:cs="Times New Roman"/>
          <w:sz w:val="28"/>
          <w:szCs w:val="28"/>
          <w:lang w:val="uk-UA" w:eastAsia="ru-RU"/>
        </w:rPr>
        <w:t xml:space="preserve"> (забезпечувати зворотний зв’язок між учителем/учителькою і учнем/ученицею як передумови підтримання дієвості й ефективності процесу навчання);</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i/>
          <w:iCs/>
          <w:sz w:val="28"/>
          <w:szCs w:val="28"/>
          <w:lang w:val="uk-UA" w:eastAsia="ru-RU"/>
        </w:rPr>
        <w:t>діагностико-коригувальна</w:t>
      </w:r>
      <w:r>
        <w:rPr>
          <w:rFonts w:ascii="Times New Roman" w:hAnsi="Times New Roman" w:eastAsia="Times New Roman" w:cs="Times New Roman"/>
          <w:sz w:val="28"/>
          <w:szCs w:val="28"/>
          <w:lang w:val="uk-UA" w:eastAsia="ru-RU"/>
        </w:rPr>
        <w:t xml:space="preserve"> (визначати рівні навчальних досягнень учнів/ учениць; прогалини в них, причини труднощів у навчанні, шляхи усунення їх; виявляти рівні сформованості компетентностей учнів/ учениць, їхню готовність до засвоєння нових знань, опанування вмінь і навичок, а також здатність працювати самостійно);</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i/>
          <w:iCs/>
          <w:sz w:val="28"/>
          <w:szCs w:val="28"/>
          <w:lang w:val="uk-UA" w:eastAsia="ru-RU"/>
        </w:rPr>
        <w:t>стимулювальна</w:t>
      </w:r>
      <w:r>
        <w:rPr>
          <w:rFonts w:ascii="Times New Roman" w:hAnsi="Times New Roman" w:eastAsia="Times New Roman" w:cs="Times New Roman"/>
          <w:sz w:val="28"/>
          <w:szCs w:val="28"/>
          <w:lang w:val="uk-UA" w:eastAsia="ru-RU"/>
        </w:rPr>
        <w:t xml:space="preserve"> (стимулювати в учня/ учениці бажання покращувати власні освітні результати, відповідати за них);</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i/>
          <w:iCs/>
          <w:sz w:val="28"/>
          <w:szCs w:val="28"/>
          <w:lang w:val="uk-UA" w:eastAsia="ru-RU"/>
        </w:rPr>
        <w:t>сприяльна</w:t>
      </w:r>
      <w:r>
        <w:rPr>
          <w:rFonts w:ascii="Times New Roman" w:hAnsi="Times New Roman" w:eastAsia="Times New Roman" w:cs="Times New Roman"/>
          <w:sz w:val="28"/>
          <w:szCs w:val="28"/>
          <w:lang w:val="uk-UA" w:eastAsia="ru-RU"/>
        </w:rPr>
        <w:t xml:space="preserve"> (допомагати вчитися, усвідомлювати важливість і необхідність інформації, виявити прогалини в знаннях і вміннях);</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i/>
          <w:iCs/>
          <w:sz w:val="28"/>
          <w:szCs w:val="28"/>
          <w:lang w:val="uk-UA" w:eastAsia="ru-RU"/>
        </w:rPr>
        <w:t>динамічна</w:t>
      </w:r>
      <w:r>
        <w:rPr>
          <w:rFonts w:ascii="Times New Roman" w:hAnsi="Times New Roman" w:eastAsia="Times New Roman" w:cs="Times New Roman"/>
          <w:sz w:val="28"/>
          <w:szCs w:val="28"/>
          <w:lang w:val="uk-UA" w:eastAsia="ru-RU"/>
        </w:rPr>
        <w:t xml:space="preserve"> (фіксувати динаміку знаннєвого, поведінкового, ціннісного й особистісного складників формування особистості учня порівняно з попередніми досягненнями чи невдачами);</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i/>
          <w:iCs/>
          <w:sz w:val="28"/>
          <w:szCs w:val="28"/>
          <w:lang w:val="uk-UA" w:eastAsia="ru-RU"/>
        </w:rPr>
        <w:t>мотивувальна</w:t>
      </w:r>
      <w:r>
        <w:rPr>
          <w:rFonts w:ascii="Times New Roman" w:hAnsi="Times New Roman" w:eastAsia="Times New Roman" w:cs="Times New Roman"/>
          <w:sz w:val="28"/>
          <w:szCs w:val="28"/>
          <w:lang w:val="uk-UA" w:eastAsia="ru-RU"/>
        </w:rPr>
        <w:t xml:space="preserve"> (мотивувати в учнів/ учениць інтерес до предмета, прагнення досягати успіху);</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i/>
          <w:iCs/>
          <w:sz w:val="28"/>
          <w:szCs w:val="28"/>
          <w:lang w:val="uk-UA" w:eastAsia="ru-RU"/>
        </w:rPr>
        <w:t>спонукальна</w:t>
      </w:r>
      <w:r>
        <w:rPr>
          <w:rFonts w:ascii="Times New Roman" w:hAnsi="Times New Roman" w:eastAsia="Times New Roman" w:cs="Times New Roman"/>
          <w:sz w:val="28"/>
          <w:szCs w:val="28"/>
          <w:lang w:val="uk-UA" w:eastAsia="ru-RU"/>
        </w:rPr>
        <w:t xml:space="preserve"> (активізувати учнів/ учениць до пізнавальної навчальної діяльності);</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i/>
          <w:iCs/>
          <w:sz w:val="28"/>
          <w:szCs w:val="28"/>
          <w:lang w:val="uk-UA" w:eastAsia="ru-RU"/>
        </w:rPr>
        <w:t>виховна</w:t>
      </w:r>
      <w:r>
        <w:rPr>
          <w:rFonts w:ascii="Times New Roman" w:hAnsi="Times New Roman" w:eastAsia="Times New Roman" w:cs="Times New Roman"/>
          <w:sz w:val="28"/>
          <w:szCs w:val="28"/>
          <w:lang w:val="uk-UA" w:eastAsia="ru-RU"/>
        </w:rPr>
        <w:t xml:space="preserve"> (впливати на формування діяльнісних й особистісних характеристик учня/ учениці - відповідальності, активності, ініціативності, організованості, сумлінності, працьовитості, дбайливості, охайності тощо);</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i/>
          <w:iCs/>
          <w:sz w:val="28"/>
          <w:szCs w:val="28"/>
          <w:lang w:val="uk-UA" w:eastAsia="ru-RU"/>
        </w:rPr>
        <w:t>рефлексійна</w:t>
      </w:r>
      <w:r>
        <w:rPr>
          <w:rFonts w:ascii="Times New Roman" w:hAnsi="Times New Roman" w:eastAsia="Times New Roman" w:cs="Times New Roman"/>
          <w:sz w:val="28"/>
          <w:szCs w:val="28"/>
          <w:lang w:val="uk-UA" w:eastAsia="ru-RU"/>
        </w:rPr>
        <w:t xml:space="preserve"> (залучати учнів/ учениць до самооцінювання, підтримувати їхню високу самооцінку).</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Згідно з такими функціями, оцінювання розглядається як один із засобів ефективного управління освітнім процесом, а не засобом налагодження дисципліни. Адже основною функцією оцінки є не контроль результатів і підбиття підсумків, а стимулювання покращення якості досягнень учнів/ учениць, ефективний засіб зворотного зв’язку щодо ступеня власних досягнень і як засіб самооцінювання.</w:t>
      </w:r>
    </w:p>
    <w:p>
      <w:pPr>
        <w:shd w:val="clear" w:color="auto" w:fill="FFFFFF" w:themeFill="background1"/>
        <w:spacing w:after="0"/>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Основні завдання:</w:t>
      </w:r>
    </w:p>
    <w:p>
      <w:pPr>
        <w:pStyle w:val="36"/>
        <w:numPr>
          <w:ilvl w:val="0"/>
          <w:numId w:val="1"/>
        </w:numPr>
        <w:shd w:val="clear" w:color="auto" w:fill="FFFFFF" w:themeFill="background1"/>
        <w:spacing w:after="0"/>
        <w:rPr>
          <w:rFonts w:ascii="Times New Roman" w:hAnsi="Times New Roman" w:eastAsia="Times New Roman"/>
          <w:sz w:val="28"/>
          <w:szCs w:val="28"/>
          <w:lang w:eastAsia="ru-RU"/>
        </w:rPr>
      </w:pPr>
      <w:r>
        <w:rPr>
          <w:rFonts w:ascii="Times New Roman" w:hAnsi="Times New Roman" w:eastAsia="Times New Roman"/>
          <w:sz w:val="28"/>
          <w:szCs w:val="28"/>
          <w:lang w:eastAsia="ru-RU"/>
        </w:rPr>
        <w:t>установлення й оцінювання рівнів розуміння й засвоєння окремих елементів змісту теми;</w:t>
      </w:r>
    </w:p>
    <w:p>
      <w:pPr>
        <w:pStyle w:val="36"/>
        <w:numPr>
          <w:ilvl w:val="0"/>
          <w:numId w:val="1"/>
        </w:numPr>
        <w:shd w:val="clear" w:color="auto" w:fill="FFFFFF" w:themeFill="background1"/>
        <w:spacing w:after="0"/>
        <w:rPr>
          <w:rFonts w:ascii="Times New Roman" w:hAnsi="Times New Roman" w:eastAsia="Times New Roman"/>
          <w:sz w:val="28"/>
          <w:szCs w:val="28"/>
          <w:lang w:eastAsia="ru-RU"/>
        </w:rPr>
      </w:pPr>
      <w:r>
        <w:rPr>
          <w:rFonts w:ascii="Times New Roman" w:hAnsi="Times New Roman" w:eastAsia="Times New Roman"/>
          <w:sz w:val="28"/>
          <w:szCs w:val="28"/>
          <w:lang w:eastAsia="ru-RU"/>
        </w:rPr>
        <w:t>установлення зв’язків між ними та засвоєним змістом попередніх тем;</w:t>
      </w:r>
    </w:p>
    <w:p>
      <w:pPr>
        <w:pStyle w:val="36"/>
        <w:numPr>
          <w:ilvl w:val="0"/>
          <w:numId w:val="1"/>
        </w:numPr>
        <w:shd w:val="clear" w:color="auto" w:fill="FFFFFF" w:themeFill="background1"/>
        <w:spacing w:after="0"/>
        <w:rPr>
          <w:rFonts w:ascii="Times New Roman" w:hAnsi="Times New Roman" w:eastAsia="Times New Roman"/>
          <w:sz w:val="28"/>
          <w:szCs w:val="28"/>
          <w:lang w:eastAsia="ru-RU"/>
        </w:rPr>
      </w:pPr>
      <w:r>
        <w:rPr>
          <w:rFonts w:ascii="Times New Roman" w:hAnsi="Times New Roman" w:eastAsia="Times New Roman"/>
          <w:sz w:val="28"/>
          <w:szCs w:val="28"/>
          <w:lang w:eastAsia="ru-RU"/>
        </w:rPr>
        <w:t>закріплення знань, умінь і навичок.</w:t>
      </w:r>
    </w:p>
    <w:p>
      <w:pPr>
        <w:shd w:val="clear" w:color="auto" w:fill="FFFFFF" w:themeFill="background1"/>
        <w:spacing w:after="0"/>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Форми поточного оцінювання:</w:t>
      </w:r>
    </w:p>
    <w:p>
      <w:pPr>
        <w:pStyle w:val="36"/>
        <w:numPr>
          <w:ilvl w:val="0"/>
          <w:numId w:val="2"/>
        </w:numPr>
        <w:shd w:val="clear" w:color="auto" w:fill="FFFFFF" w:themeFill="background1"/>
        <w:spacing w:after="0"/>
        <w:rPr>
          <w:rFonts w:ascii="Times New Roman" w:hAnsi="Times New Roman" w:eastAsia="Times New Roman"/>
          <w:sz w:val="28"/>
          <w:szCs w:val="28"/>
          <w:lang w:eastAsia="ru-RU"/>
        </w:rPr>
      </w:pPr>
      <w:r>
        <w:rPr>
          <w:rFonts w:ascii="Times New Roman" w:hAnsi="Times New Roman" w:eastAsia="Times New Roman"/>
          <w:sz w:val="28"/>
          <w:szCs w:val="28"/>
          <w:lang w:eastAsia="ru-RU"/>
        </w:rPr>
        <w:t>індивідуальне опитування;</w:t>
      </w:r>
    </w:p>
    <w:p>
      <w:pPr>
        <w:pStyle w:val="36"/>
        <w:numPr>
          <w:ilvl w:val="0"/>
          <w:numId w:val="2"/>
        </w:numPr>
        <w:shd w:val="clear" w:color="auto" w:fill="FFFFFF" w:themeFill="background1"/>
        <w:spacing w:after="0"/>
        <w:rPr>
          <w:rFonts w:ascii="Times New Roman" w:hAnsi="Times New Roman" w:eastAsia="Times New Roman"/>
          <w:sz w:val="28"/>
          <w:szCs w:val="28"/>
          <w:lang w:eastAsia="ru-RU"/>
        </w:rPr>
      </w:pPr>
      <w:r>
        <w:rPr>
          <w:rFonts w:ascii="Times New Roman" w:hAnsi="Times New Roman" w:eastAsia="Times New Roman"/>
          <w:sz w:val="28"/>
          <w:szCs w:val="28"/>
          <w:lang w:eastAsia="ru-RU"/>
        </w:rPr>
        <w:t>групове опитування;</w:t>
      </w:r>
    </w:p>
    <w:p>
      <w:pPr>
        <w:pStyle w:val="36"/>
        <w:numPr>
          <w:ilvl w:val="0"/>
          <w:numId w:val="2"/>
        </w:numPr>
        <w:shd w:val="clear" w:color="auto" w:fill="FFFFFF" w:themeFill="background1"/>
        <w:spacing w:after="0"/>
        <w:rPr>
          <w:rFonts w:ascii="Times New Roman" w:hAnsi="Times New Roman" w:eastAsia="Times New Roman"/>
          <w:sz w:val="28"/>
          <w:szCs w:val="28"/>
          <w:lang w:eastAsia="ru-RU"/>
        </w:rPr>
      </w:pPr>
      <w:r>
        <w:rPr>
          <w:rFonts w:ascii="Times New Roman" w:hAnsi="Times New Roman" w:eastAsia="Times New Roman"/>
          <w:sz w:val="28"/>
          <w:szCs w:val="28"/>
          <w:lang w:eastAsia="ru-RU"/>
        </w:rPr>
        <w:t>фронтальне опитування.</w:t>
      </w:r>
    </w:p>
    <w:p>
      <w:pPr>
        <w:shd w:val="clear" w:color="auto" w:fill="FFFFFF" w:themeFill="background1"/>
        <w:spacing w:after="0"/>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Види робіт:</w:t>
      </w:r>
    </w:p>
    <w:p>
      <w:pPr>
        <w:pStyle w:val="36"/>
        <w:numPr>
          <w:ilvl w:val="0"/>
          <w:numId w:val="3"/>
        </w:numPr>
        <w:shd w:val="clear" w:color="auto" w:fill="FFFFFF" w:themeFill="background1"/>
        <w:spacing w:after="0"/>
        <w:rPr>
          <w:rFonts w:ascii="Times New Roman" w:hAnsi="Times New Roman" w:eastAsia="Times New Roman"/>
          <w:sz w:val="28"/>
          <w:szCs w:val="28"/>
          <w:lang w:eastAsia="ru-RU"/>
        </w:rPr>
      </w:pPr>
      <w:r>
        <w:rPr>
          <w:rFonts w:ascii="Times New Roman" w:hAnsi="Times New Roman" w:eastAsia="Times New Roman"/>
          <w:sz w:val="28"/>
          <w:szCs w:val="28"/>
          <w:lang w:eastAsia="ru-RU"/>
        </w:rPr>
        <w:t>виконання   різних видів письмових робіт;</w:t>
      </w:r>
    </w:p>
    <w:p>
      <w:pPr>
        <w:pStyle w:val="36"/>
        <w:numPr>
          <w:ilvl w:val="0"/>
          <w:numId w:val="3"/>
        </w:numPr>
        <w:shd w:val="clear" w:color="auto" w:fill="FFFFFF" w:themeFill="background1"/>
        <w:spacing w:after="0"/>
        <w:rPr>
          <w:rFonts w:ascii="Times New Roman" w:hAnsi="Times New Roman" w:eastAsia="Times New Roman"/>
          <w:sz w:val="28"/>
          <w:szCs w:val="28"/>
          <w:lang w:eastAsia="ru-RU"/>
        </w:rPr>
      </w:pPr>
      <w:r>
        <w:rPr>
          <w:rFonts w:ascii="Times New Roman" w:hAnsi="Times New Roman" w:eastAsia="Times New Roman"/>
          <w:sz w:val="28"/>
          <w:szCs w:val="28"/>
          <w:lang w:eastAsia="ru-RU"/>
        </w:rPr>
        <w:t>взаємоконтроль   у парах і групах;</w:t>
      </w:r>
    </w:p>
    <w:p>
      <w:pPr>
        <w:pStyle w:val="36"/>
        <w:numPr>
          <w:ilvl w:val="0"/>
          <w:numId w:val="3"/>
        </w:numPr>
        <w:shd w:val="clear" w:color="auto" w:fill="FFFFFF" w:themeFill="background1"/>
        <w:spacing w:after="0"/>
        <w:rPr>
          <w:rFonts w:ascii="Times New Roman" w:hAnsi="Times New Roman" w:eastAsia="Times New Roman"/>
          <w:sz w:val="28"/>
          <w:szCs w:val="28"/>
          <w:lang w:eastAsia="ru-RU"/>
        </w:rPr>
      </w:pPr>
      <w:r>
        <w:rPr>
          <w:rFonts w:ascii="Times New Roman" w:hAnsi="Times New Roman" w:eastAsia="Times New Roman"/>
          <w:sz w:val="28"/>
          <w:szCs w:val="28"/>
          <w:lang w:eastAsia="ru-RU"/>
        </w:rPr>
        <w:t>самоконтроль;</w:t>
      </w:r>
    </w:p>
    <w:p>
      <w:pPr>
        <w:pStyle w:val="36"/>
        <w:numPr>
          <w:ilvl w:val="0"/>
          <w:numId w:val="3"/>
        </w:numPr>
        <w:shd w:val="clear" w:color="auto" w:fill="FFFFFF" w:themeFill="background1"/>
        <w:spacing w:after="0"/>
        <w:rPr>
          <w:rFonts w:ascii="Times New Roman" w:hAnsi="Times New Roman" w:eastAsia="Times New Roman"/>
          <w:sz w:val="28"/>
          <w:szCs w:val="28"/>
          <w:lang w:eastAsia="ru-RU"/>
        </w:rPr>
      </w:pPr>
      <w:r>
        <w:rPr>
          <w:rFonts w:ascii="Times New Roman" w:hAnsi="Times New Roman" w:eastAsia="Times New Roman"/>
          <w:sz w:val="28"/>
          <w:szCs w:val="28"/>
          <w:lang w:eastAsia="ru-RU"/>
        </w:rPr>
        <w:t>усне повідомлення на лінгвістичну тему тощо.</w:t>
      </w:r>
    </w:p>
    <w:p>
      <w:pPr>
        <w:pStyle w:val="36"/>
        <w:numPr>
          <w:ilvl w:val="0"/>
          <w:numId w:val="3"/>
        </w:numPr>
        <w:shd w:val="clear" w:color="auto" w:fill="FFFFFF" w:themeFill="background1"/>
        <w:spacing w:after="0"/>
        <w:rPr>
          <w:rFonts w:ascii="Times New Roman" w:hAnsi="Times New Roman" w:eastAsia="Times New Roman"/>
          <w:sz w:val="28"/>
          <w:szCs w:val="28"/>
          <w:lang w:eastAsia="ru-RU"/>
        </w:rPr>
      </w:pPr>
      <w:r>
        <w:rPr>
          <w:rFonts w:ascii="Times New Roman" w:hAnsi="Times New Roman" w:eastAsia="Times New Roman"/>
          <w:sz w:val="28"/>
          <w:szCs w:val="28"/>
          <w:lang w:eastAsia="ru-RU"/>
        </w:rPr>
        <w:t>ІКТ-технології на уроці.</w:t>
      </w:r>
    </w:p>
    <w:p>
      <w:pPr>
        <w:shd w:val="clear" w:color="auto" w:fill="FFFFFF" w:themeFill="background1"/>
        <w:spacing w:after="0" w:line="360" w:lineRule="auto"/>
        <w:rPr>
          <w:rFonts w:ascii="Times New Roman" w:hAnsi="Times New Roman" w:eastAsia="Times New Roman" w:cs="Times New Roman"/>
          <w:sz w:val="28"/>
          <w:szCs w:val="28"/>
          <w:lang w:val="uk-UA" w:eastAsia="ru-RU"/>
        </w:rPr>
      </w:pPr>
    </w:p>
    <w:p>
      <w:pPr>
        <w:shd w:val="clear" w:color="auto" w:fill="FFFFFF" w:themeFill="background1"/>
        <w:spacing w:after="0" w:line="240" w:lineRule="auto"/>
        <w:jc w:val="center"/>
        <w:outlineLvl w:val="0"/>
        <w:rPr>
          <w:rFonts w:ascii="Times New Roman" w:hAnsi="Times New Roman" w:eastAsia="Times New Roman" w:cs="Times New Roman"/>
          <w:b/>
          <w:bCs/>
          <w:sz w:val="28"/>
          <w:szCs w:val="28"/>
          <w:lang w:val="uk-UA" w:eastAsia="ru-RU"/>
        </w:rPr>
      </w:pPr>
      <w:bookmarkStart w:id="21" w:name="_Toc109669077"/>
      <w:r>
        <w:rPr>
          <w:rFonts w:ascii="Times New Roman" w:hAnsi="Times New Roman" w:eastAsia="Times New Roman" w:cs="Times New Roman"/>
          <w:b/>
          <w:bCs/>
          <w:sz w:val="28"/>
          <w:szCs w:val="28"/>
          <w:lang w:val="uk-UA" w:eastAsia="ru-RU"/>
        </w:rPr>
        <w:t>Критерії оцінювання знань, умінь та навичок учнів у процесі поурочного вивчення теми з української мови</w:t>
      </w:r>
      <w:bookmarkEnd w:id="21"/>
    </w:p>
    <w:tbl>
      <w:tblPr>
        <w:tblStyle w:val="19"/>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993"/>
        <w:gridCol w:w="377"/>
        <w:gridCol w:w="1280"/>
        <w:gridCol w:w="4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Рівень</w:t>
            </w:r>
          </w:p>
        </w:tc>
        <w:tc>
          <w:tcPr>
            <w:tcW w:w="993"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Бали</w:t>
            </w:r>
          </w:p>
        </w:tc>
        <w:tc>
          <w:tcPr>
            <w:tcW w:w="6095" w:type="dxa"/>
            <w:gridSpan w:val="3"/>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Розуміння й засвоєння учнями вивченої теми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510" w:type="dxa"/>
            <w:vMerge w:val="restart"/>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Початковий</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(Бали цього рівня одержують учні/учениці, які виявили незначні результати первинного засвоєння окремих елементів змісту теми)</w:t>
            </w:r>
          </w:p>
        </w:tc>
        <w:tc>
          <w:tcPr>
            <w:tcW w:w="993"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1</w:t>
            </w:r>
          </w:p>
        </w:tc>
        <w:tc>
          <w:tcPr>
            <w:tcW w:w="6095" w:type="dxa"/>
            <w:gridSpan w:val="3"/>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Учень/учениця має значні труднощі в розумінні окремих елементів змісту теми, не дає самостійних відповідей, відповідає на запитання вчителя уривчастими реченнями стверджувального чи заперечного характеру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510"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993"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2</w:t>
            </w:r>
          </w:p>
        </w:tc>
        <w:tc>
          <w:tcPr>
            <w:tcW w:w="6095" w:type="dxa"/>
            <w:gridSpan w:val="3"/>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відповідає на елементарні запитання короткими репліками, що містять значні недоліки різного характеру, має нечіткі уявлення про окремі елементи змісту теми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3510"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993"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3</w:t>
            </w:r>
          </w:p>
        </w:tc>
        <w:tc>
          <w:tcPr>
            <w:tcW w:w="6095" w:type="dxa"/>
            <w:gridSpan w:val="3"/>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відповідає на запитання короткими репліками, припускаючись помилок різного характеру, але сам не будує зв’язну відповідь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510" w:type="dxa"/>
            <w:vMerge w:val="restart"/>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Середній</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(Бали цього рівня заслуговують учні/учениці, які досягли певних успіхів розуміння й засвоєння окремих елементів змісту теми)</w:t>
            </w:r>
          </w:p>
        </w:tc>
        <w:tc>
          <w:tcPr>
            <w:tcW w:w="993"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4</w:t>
            </w:r>
          </w:p>
        </w:tc>
        <w:tc>
          <w:tcPr>
            <w:tcW w:w="6095" w:type="dxa"/>
            <w:gridSpan w:val="3"/>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Учень/учениця слабко володіє теоретичним матеріалом, припускається чимало помилок у будові висловлення, відповідь не підтверджує належними прикладами; виявляє незначне розуміння мовних одиниць, може за зразком відтворювати певні дії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510"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993"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5</w:t>
            </w:r>
          </w:p>
        </w:tc>
        <w:tc>
          <w:tcPr>
            <w:tcW w:w="6095" w:type="dxa"/>
            <w:gridSpan w:val="3"/>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недостатньо розуміє мовну тему, стисло відповідає на нескладні теоретичні запитання, виявляє часткове розуміння мовної теми, здатний із певними неточностями давати визначення понять, формулювати правила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3510"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993"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6</w:t>
            </w:r>
          </w:p>
        </w:tc>
        <w:tc>
          <w:tcPr>
            <w:tcW w:w="6095" w:type="dxa"/>
            <w:gridSpan w:val="3"/>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достатньо розуміє мовну тему, припускається низки помилок у будові відповіді, однак не вистачає самостійності суджень, аргументації; за допомогою вчителя аналізує мовне явище, порівнює, узагальнює й робить висновки; уміє виконувати практичні завдання за зразком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510" w:type="dxa"/>
            <w:vMerge w:val="restart"/>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Достатній</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(Бали цього рівня заслуговують учні/учениці, які достатньо розуміють зміст окремої теми, у цілому вправно виконують практичні завдання)</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p>
        </w:tc>
        <w:tc>
          <w:tcPr>
            <w:tcW w:w="993"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7</w:t>
            </w:r>
          </w:p>
        </w:tc>
        <w:tc>
          <w:tcPr>
            <w:tcW w:w="6095" w:type="dxa"/>
            <w:gridSpan w:val="3"/>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розуміє мовну тему, однак демонструє невисокий рівень самостійності й аргументованості суджень, трапляються відхилення від теми, помилки у виконанні практичних завдань; уміє наводити окремі приклади на підтвердження власних думок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3510"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993"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8</w:t>
            </w:r>
          </w:p>
        </w:tc>
        <w:tc>
          <w:tcPr>
            <w:tcW w:w="6095" w:type="dxa"/>
            <w:gridSpan w:val="3"/>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загалом вправно виконує теоретичні й практичні завдання, висловлює судження і певною мірою аргументує їх; уміє аналізувати, встановлювати зв’язки між явищами й фактами, робить висновки; відповідь повна, логічна, проте допускаються певні недоліки за кількома критеріями (трьома)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510"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993"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9</w:t>
            </w:r>
          </w:p>
        </w:tc>
        <w:tc>
          <w:tcPr>
            <w:tcW w:w="6095" w:type="dxa"/>
            <w:gridSpan w:val="3"/>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демонструє достатній рівень оволодіння мовною темою; чітко відповідає на теоретичні запитання, відповідь повна, логічна, чітко аргументована; виявляє вміння аналізувати й систематизувати інформацію, вправно виконувати практичні завдання, проте допускаються певні недоліки за кількома критеріями (двома)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3510" w:type="dxa"/>
            <w:vMerge w:val="restart"/>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Високий</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(Бали цього рівня заслуговують учні/учениці, які продемонстрували високий рівень володіння теоретичним матеріалом, переконливо аргументують свої відповіді, вправно виконують практичні завдання)</w:t>
            </w: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993"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10</w:t>
            </w:r>
          </w:p>
        </w:tc>
        <w:tc>
          <w:tcPr>
            <w:tcW w:w="6095" w:type="dxa"/>
            <w:gridSpan w:val="3"/>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виявляє високий рівень засвоєння мовного матеріалу, розуміє значення мовних одиниць та особливостей використання їх у мовленні; розпізнає вивчені мовні явища, групує, класифікує, робить висновки; відповідь будує повно й зв'язно; практичні завдання виконує чітко і правильно, проте за одним із критеріїв допускає певні недоліки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510"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993"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11</w:t>
            </w:r>
          </w:p>
        </w:tc>
        <w:tc>
          <w:tcPr>
            <w:tcW w:w="6095" w:type="dxa"/>
            <w:gridSpan w:val="3"/>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демонструє високий рівень засвоєння мовного матеріалу, розуміння значень мовних одиниць та особливостей використання їх у мовленні; розпізнає вивчені мовні явища, групує, класифікує, робить висновки; відповідь будує повно і зв’язно; практичні завдання виконує чітко й правильно, проте за одним із критеріїв можливі незначні недоліки, які самостійно виправляє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510"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993"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12</w:t>
            </w:r>
          </w:p>
        </w:tc>
        <w:tc>
          <w:tcPr>
            <w:tcW w:w="6095" w:type="dxa"/>
            <w:gridSpan w:val="3"/>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демонструє повне засвоєння мовного матеріалу; дає вичерпні відповіді на поставлені запитання, аргументує власну думку, робить логічні висновки й узагальнення; установлює зв'язки між вивченим і засвоєним змістом попередніх тем; висловлення цілісне, повне, логічно побудоване, правильне; практичні завдання виконує чітко й бездоганно, не допускає жодних помилок.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1370" w:type="dxa"/>
            <w:gridSpan w:val="2"/>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p>
        </w:tc>
        <w:tc>
          <w:tcPr>
            <w:tcW w:w="1280"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p>
        </w:tc>
        <w:tc>
          <w:tcPr>
            <w:tcW w:w="4438" w:type="dxa"/>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r>
    </w:tbl>
    <w:p>
      <w:pPr>
        <w:spacing w:after="0"/>
        <w:rPr>
          <w:rFonts w:ascii="Times New Roman" w:hAnsi="Times New Roman" w:eastAsia="Times New Roman" w:cs="Times New Roman"/>
          <w:sz w:val="28"/>
          <w:szCs w:val="28"/>
          <w:lang w:val="uk-UA" w:eastAsia="ru-RU"/>
        </w:rPr>
      </w:pPr>
    </w:p>
    <w:p>
      <w:pPr>
        <w:shd w:val="clear" w:color="auto" w:fill="FFFFFF" w:themeFill="background1"/>
        <w:spacing w:after="0" w:line="240" w:lineRule="auto"/>
        <w:ind w:hanging="357"/>
        <w:jc w:val="center"/>
        <w:outlineLvl w:val="0"/>
        <w:rPr>
          <w:rFonts w:ascii="Times New Roman" w:hAnsi="Times New Roman" w:eastAsia="Times New Roman" w:cs="Times New Roman"/>
          <w:b/>
          <w:bCs/>
          <w:sz w:val="28"/>
          <w:szCs w:val="28"/>
          <w:lang w:val="uk-UA" w:eastAsia="ru-RU"/>
        </w:rPr>
      </w:pPr>
      <w:bookmarkStart w:id="22" w:name="_Toc109669078"/>
      <w:r>
        <w:rPr>
          <w:rFonts w:ascii="Times New Roman" w:hAnsi="Times New Roman" w:cs="Times New Roman"/>
          <w:b/>
          <w:bCs/>
          <w:sz w:val="28"/>
          <w:szCs w:val="28"/>
          <w:lang w:val="uk-UA"/>
        </w:rPr>
        <w:t>ХАРАКТЕРИСТИКА РЕЗУЛЬТАТІВ НАВЧАННЯ</w:t>
      </w:r>
      <w:r>
        <w:rPr>
          <w:rFonts w:ascii="Times New Roman" w:hAnsi="Times New Roman" w:eastAsia="Times New Roman" w:cs="Times New Roman"/>
          <w:b/>
          <w:bCs/>
          <w:sz w:val="28"/>
          <w:szCs w:val="28"/>
          <w:lang w:val="uk-UA" w:eastAsia="ru-RU"/>
        </w:rPr>
        <w:t xml:space="preserve"> З УКРАЇНСЬКОЇ МОВИ</w:t>
      </w:r>
      <w:bookmarkEnd w:id="16"/>
      <w:bookmarkEnd w:id="17"/>
      <w:r>
        <w:rPr>
          <w:rFonts w:ascii="Times New Roman" w:hAnsi="Times New Roman" w:eastAsia="Times New Roman" w:cs="Times New Roman"/>
          <w:b/>
          <w:bCs/>
          <w:sz w:val="28"/>
          <w:szCs w:val="28"/>
          <w:lang w:val="uk-UA" w:eastAsia="ru-RU"/>
        </w:rPr>
        <w:t xml:space="preserve">                    (5 КЛАС)</w:t>
      </w:r>
      <w:bookmarkEnd w:id="22"/>
      <w:r>
        <w:rPr>
          <w:rStyle w:val="15"/>
          <w:rFonts w:ascii="Times New Roman" w:hAnsi="Times New Roman" w:eastAsia="Times New Roman" w:cs="Times New Roman"/>
          <w:b/>
          <w:bCs/>
          <w:sz w:val="28"/>
          <w:szCs w:val="28"/>
          <w:lang w:val="uk-UA" w:eastAsia="ru-RU"/>
        </w:rPr>
        <w:t xml:space="preserve"> </w:t>
      </w:r>
    </w:p>
    <w:p>
      <w:pPr>
        <w:shd w:val="clear" w:color="auto" w:fill="FFFFFF" w:themeFill="background1"/>
        <w:spacing w:before="240" w:after="0"/>
        <w:rPr>
          <w:rFonts w:ascii="Times New Roman" w:hAnsi="Times New Roman" w:eastAsia="Times New Roman" w:cs="Times New Roman"/>
          <w:b/>
          <w:i/>
          <w:sz w:val="28"/>
          <w:szCs w:val="28"/>
          <w:lang w:val="uk-UA" w:eastAsia="ru-RU"/>
        </w:rPr>
      </w:pPr>
      <w:r>
        <w:rPr>
          <w:rFonts w:ascii="Times New Roman" w:hAnsi="Times New Roman" w:eastAsia="Times New Roman" w:cs="Times New Roman"/>
          <w:sz w:val="28"/>
          <w:szCs w:val="28"/>
          <w:lang w:val="uk-UA" w:eastAsia="ru-RU"/>
        </w:rPr>
        <w:t xml:space="preserve">І. Сприймає усну інформацію на слух / </w:t>
      </w:r>
      <w:r>
        <w:rPr>
          <w:rFonts w:ascii="Times New Roman" w:hAnsi="Times New Roman" w:eastAsia="Times New Roman" w:cs="Times New Roman"/>
          <w:b/>
          <w:i/>
          <w:sz w:val="28"/>
          <w:szCs w:val="28"/>
          <w:lang w:val="uk-UA" w:eastAsia="ru-RU"/>
        </w:rPr>
        <w:t>Аудіювання</w:t>
      </w:r>
    </w:p>
    <w:p>
      <w:pPr>
        <w:shd w:val="clear" w:color="auto" w:fill="FFFFFF" w:themeFill="background1"/>
        <w:spacing w:after="0"/>
        <w:rPr>
          <w:rFonts w:ascii="Times New Roman" w:hAnsi="Times New Roman" w:eastAsia="Times New Roman" w:cs="Times New Roman"/>
          <w:b/>
          <w:i/>
          <w:sz w:val="28"/>
          <w:szCs w:val="28"/>
          <w:lang w:val="uk-UA" w:eastAsia="ru-RU"/>
        </w:rPr>
      </w:pPr>
      <w:bookmarkStart w:id="23" w:name="_Hlk108619335"/>
      <w:r>
        <w:rPr>
          <w:rFonts w:ascii="Times New Roman" w:hAnsi="Times New Roman" w:eastAsia="Times New Roman" w:cs="Times New Roman"/>
          <w:sz w:val="28"/>
          <w:szCs w:val="28"/>
          <w:lang w:val="uk-UA" w:eastAsia="ru-RU"/>
        </w:rPr>
        <w:t xml:space="preserve">ІІ. Усно взаємодіє та висловлюється / </w:t>
      </w:r>
      <w:r>
        <w:rPr>
          <w:rFonts w:ascii="Times New Roman" w:hAnsi="Times New Roman" w:eastAsia="Times New Roman" w:cs="Times New Roman"/>
          <w:b/>
          <w:i/>
          <w:sz w:val="28"/>
          <w:szCs w:val="28"/>
          <w:lang w:val="uk-UA" w:eastAsia="ru-RU"/>
        </w:rPr>
        <w:t>Говоріння</w:t>
      </w:r>
    </w:p>
    <w:bookmarkEnd w:id="23"/>
    <w:p>
      <w:pPr>
        <w:shd w:val="clear" w:color="auto" w:fill="FFFFFF" w:themeFill="background1"/>
        <w:spacing w:after="0"/>
        <w:rPr>
          <w:rFonts w:ascii="Times New Roman" w:hAnsi="Times New Roman" w:eastAsia="Times New Roman" w:cs="Times New Roman"/>
          <w:b/>
          <w:i/>
          <w:sz w:val="28"/>
          <w:szCs w:val="28"/>
          <w:lang w:val="uk-UA" w:eastAsia="ru-RU"/>
        </w:rPr>
      </w:pPr>
      <w:bookmarkStart w:id="24" w:name="_Hlk108619944"/>
      <w:r>
        <w:rPr>
          <w:rFonts w:ascii="Times New Roman" w:hAnsi="Times New Roman" w:eastAsia="Times New Roman" w:cs="Times New Roman"/>
          <w:sz w:val="28"/>
          <w:szCs w:val="28"/>
          <w:lang w:val="uk-UA" w:eastAsia="ru-RU"/>
        </w:rPr>
        <w:t xml:space="preserve">ІІІ. Сприймає письмові тексти / </w:t>
      </w:r>
      <w:r>
        <w:rPr>
          <w:rFonts w:ascii="Times New Roman" w:hAnsi="Times New Roman" w:eastAsia="Times New Roman" w:cs="Times New Roman"/>
          <w:b/>
          <w:i/>
          <w:sz w:val="28"/>
          <w:szCs w:val="28"/>
          <w:lang w:val="uk-UA" w:eastAsia="ru-RU"/>
        </w:rPr>
        <w:t>Читання</w:t>
      </w:r>
    </w:p>
    <w:bookmarkEnd w:id="24"/>
    <w:p>
      <w:pPr>
        <w:shd w:val="clear" w:color="auto" w:fill="FFFFFF" w:themeFill="background1"/>
        <w:spacing w:after="0"/>
        <w:rPr>
          <w:rFonts w:ascii="Times New Roman" w:hAnsi="Times New Roman" w:eastAsia="Times New Roman" w:cs="Times New Roman"/>
          <w:b/>
          <w:i/>
          <w:sz w:val="28"/>
          <w:szCs w:val="28"/>
          <w:lang w:val="uk-UA" w:eastAsia="ru-RU"/>
        </w:rPr>
      </w:pPr>
      <w:r>
        <w:rPr>
          <w:rFonts w:ascii="Times New Roman" w:hAnsi="Times New Roman" w:eastAsia="Times New Roman" w:cs="Times New Roman"/>
          <w:sz w:val="28"/>
          <w:szCs w:val="28"/>
          <w:lang w:val="uk-UA" w:eastAsia="ru-RU"/>
        </w:rPr>
        <w:t xml:space="preserve">IV. Письмово взаємодіє та висловлюється / </w:t>
      </w:r>
      <w:r>
        <w:rPr>
          <w:rFonts w:ascii="Times New Roman" w:hAnsi="Times New Roman" w:eastAsia="Times New Roman" w:cs="Times New Roman"/>
          <w:b/>
          <w:i/>
          <w:sz w:val="28"/>
          <w:szCs w:val="28"/>
          <w:lang w:val="uk-UA" w:eastAsia="ru-RU"/>
        </w:rPr>
        <w:t>Письмо</w:t>
      </w:r>
    </w:p>
    <w:p>
      <w:pPr>
        <w:spacing w:after="0"/>
        <w:jc w:val="center"/>
        <w:rPr>
          <w:rFonts w:ascii="Times New Roman" w:hAnsi="Times New Roman" w:eastAsia="Times New Roman" w:cs="Times New Roman"/>
          <w:b/>
          <w:bCs/>
          <w:iCs/>
          <w:color w:val="E46C0A" w:themeColor="accent6" w:themeShade="BF"/>
          <w:sz w:val="28"/>
          <w:szCs w:val="28"/>
          <w:lang w:val="uk-UA" w:eastAsia="uk-UA"/>
        </w:rPr>
      </w:pPr>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bookmarkStart w:id="25" w:name="_Toc108622318"/>
      <w:bookmarkStart w:id="26" w:name="_Toc109669079"/>
      <w:r>
        <w:rPr>
          <w:rFonts w:ascii="Times New Roman" w:hAnsi="Times New Roman" w:eastAsia="Times New Roman" w:cs="Times New Roman"/>
          <w:b/>
          <w:bCs/>
          <w:sz w:val="28"/>
          <w:szCs w:val="28"/>
          <w:lang w:val="uk-UA" w:eastAsia="ru-RU"/>
        </w:rPr>
        <w:t>I. СПРИЙМАЄ УСНУ ІНФОРМАЦІЮ НА СЛУХ / АУДІЮВАННЯ</w:t>
      </w:r>
      <w:bookmarkEnd w:id="25"/>
      <w:bookmarkEnd w:id="26"/>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Перевіряється здатність учня/учениці</w:t>
      </w:r>
      <w:r>
        <w:rPr>
          <w:rFonts w:ascii="Times New Roman" w:hAnsi="Times New Roman" w:eastAsia="Times New Roman" w:cs="Times New Roman"/>
          <w:i/>
          <w:iCs/>
          <w:sz w:val="28"/>
          <w:szCs w:val="28"/>
          <w:lang w:val="uk-UA" w:eastAsia="ru-RU"/>
        </w:rPr>
        <w:t> </w:t>
      </w:r>
      <w:r>
        <w:rPr>
          <w:rFonts w:ascii="Times New Roman" w:hAnsi="Times New Roman" w:eastAsia="Times New Roman" w:cs="Times New Roman"/>
          <w:sz w:val="28"/>
          <w:szCs w:val="28"/>
          <w:lang w:val="uk-UA" w:eastAsia="ru-RU"/>
        </w:rPr>
        <w:t xml:space="preserve"> сприймати на слух незнайоме за змістом висловлювання  із одного прослуховування: </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а) розуміти мету висловлювання, фактичний зміст, причинно-наслідкові зв’язки,  тему і основну думку висловлювання, виражально-зображувальні засоби прослуханого твору; </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 давати оцінку прослуханому.</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 Перевірка аудіювання учнів/учениць здійснюється фронтально за одним із   варіантів.</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i/>
          <w:iCs/>
          <w:sz w:val="28"/>
          <w:szCs w:val="28"/>
          <w:lang w:val="uk-UA" w:eastAsia="ru-RU"/>
        </w:rPr>
        <w:t>Варіант перший</w:t>
      </w:r>
      <w:r>
        <w:rPr>
          <w:rFonts w:ascii="Times New Roman" w:hAnsi="Times New Roman" w:eastAsia="Times New Roman" w:cs="Times New Roman"/>
          <w:sz w:val="28"/>
          <w:szCs w:val="28"/>
          <w:lang w:val="uk-UA" w:eastAsia="ru-RU"/>
        </w:rPr>
        <w:t>: учитель читає один раз незнайомий учням/ученицям текст, а потім пропонує серію запитань з варіантами відповідей. Учні/учениці</w:t>
      </w:r>
      <w:r>
        <w:rPr>
          <w:rFonts w:ascii="Times New Roman" w:hAnsi="Times New Roman" w:eastAsia="Times New Roman" w:cs="Times New Roman"/>
          <w:i/>
          <w:iCs/>
          <w:sz w:val="28"/>
          <w:szCs w:val="28"/>
          <w:lang w:val="uk-UA" w:eastAsia="ru-RU"/>
        </w:rPr>
        <w:t> </w:t>
      </w:r>
      <w:r>
        <w:rPr>
          <w:rFonts w:ascii="Times New Roman" w:hAnsi="Times New Roman" w:eastAsia="Times New Roman" w:cs="Times New Roman"/>
          <w:sz w:val="28"/>
          <w:szCs w:val="28"/>
          <w:lang w:val="uk-UA" w:eastAsia="ru-RU"/>
        </w:rPr>
        <w:t>  повинні мовчки вислухати кожне запитання, варіанти відповідей до нього, вибрати один із варіантів і записати лише його номер поряд із номером запитання: (наприклад, 1.3, де цифра «1» – номер запитання, а цифра «3» – номер обраної відповіді).</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i/>
          <w:iCs/>
          <w:sz w:val="28"/>
          <w:szCs w:val="28"/>
          <w:lang w:val="uk-UA" w:eastAsia="ru-RU"/>
        </w:rPr>
        <w:t>Варіант другий</w:t>
      </w:r>
      <w:r>
        <w:rPr>
          <w:rFonts w:ascii="Times New Roman" w:hAnsi="Times New Roman" w:eastAsia="Times New Roman" w:cs="Times New Roman"/>
          <w:sz w:val="28"/>
          <w:szCs w:val="28"/>
          <w:lang w:val="uk-UA" w:eastAsia="ru-RU"/>
        </w:rPr>
        <w:t>: учні/учениці одержують видрукувані запитання та варіанти відповідей на них і відзначають галочкою правильний з їхнього погляду варіант.</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i/>
          <w:iCs/>
          <w:sz w:val="28"/>
          <w:szCs w:val="28"/>
          <w:lang w:val="uk-UA" w:eastAsia="ru-RU"/>
        </w:rPr>
        <w:t>У п’ятому класі </w:t>
      </w:r>
      <w:r>
        <w:rPr>
          <w:rFonts w:ascii="Times New Roman" w:hAnsi="Times New Roman" w:eastAsia="Times New Roman" w:cs="Times New Roman"/>
          <w:i/>
          <w:iCs/>
          <w:sz w:val="28"/>
          <w:szCs w:val="28"/>
          <w:lang w:val="uk-UA" w:eastAsia="ru-RU"/>
        </w:rPr>
        <w:t>здобувачам освіти пропонуються 6 запитань з чотирма варіантами відповідей, у 6</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i/>
          <w:iCs/>
          <w:sz w:val="28"/>
          <w:szCs w:val="28"/>
          <w:lang w:val="uk-UA" w:eastAsia="ru-RU"/>
        </w:rPr>
        <w:t xml:space="preserve">9 класах </w:t>
      </w: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i/>
          <w:iCs/>
          <w:sz w:val="28"/>
          <w:szCs w:val="28"/>
          <w:lang w:val="uk-UA" w:eastAsia="ru-RU"/>
        </w:rPr>
        <w:t xml:space="preserve"> </w:t>
      </w:r>
      <w:r>
        <w:rPr>
          <w:rFonts w:ascii="Times New Roman" w:hAnsi="Times New Roman" w:eastAsia="Times New Roman" w:cs="Times New Roman"/>
          <w:i/>
          <w:iCs/>
          <w:sz w:val="28"/>
          <w:szCs w:val="28"/>
          <w:lang w:val="uk-UA" w:eastAsia="ru-RU"/>
        </w:rPr>
        <w:softHyphen/>
      </w:r>
      <w:r>
        <w:rPr>
          <w:rFonts w:ascii="Times New Roman" w:hAnsi="Times New Roman" w:eastAsia="Times New Roman" w:cs="Times New Roman"/>
          <w:i/>
          <w:iCs/>
          <w:sz w:val="28"/>
          <w:szCs w:val="28"/>
          <w:lang w:val="uk-UA" w:eastAsia="ru-RU"/>
        </w:rPr>
        <w:t xml:space="preserve">12 запитань з чотирма варіантами відповідей. </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 Для  одержання достовірних  результатів тестування кількість варіантів відповідей на тестове завдання не повинна бути меншою від чотирьох. Запитання стосуються всіх зазначених вище характеристик висловлювання і розташовуються в порядку наростання їх складності.</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 Одиниця контролю: відповіді учнів/учениць на запитання за прослуханим текстом, одержані в результаті виконання тестових завдань.</w:t>
      </w:r>
    </w:p>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Обсяг тексту аудіювання і тривалість звучання</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2949"/>
        <w:gridCol w:w="1376"/>
        <w:gridCol w:w="2285"/>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restart"/>
          </w:tcPr>
          <w:p>
            <w:pPr>
              <w:shd w:val="clear" w:color="auto" w:fill="FFFFFF" w:themeFill="background1"/>
              <w:spacing w:after="0" w:line="240" w:lineRule="auto"/>
              <w:ind w:left="-98" w:right="-23"/>
              <w:jc w:val="center"/>
              <w:rPr>
                <w:rFonts w:ascii="Times New Roman" w:hAnsi="Times New Roman" w:eastAsia="Times New Roman" w:cs="Times New Roman"/>
                <w:sz w:val="28"/>
                <w:szCs w:val="28"/>
                <w:lang w:val="uk-UA" w:eastAsia="ru-RU"/>
              </w:rPr>
            </w:pPr>
            <w:bookmarkStart w:id="27" w:name="_Toc108622319"/>
            <w:r>
              <w:rPr>
                <w:rFonts w:ascii="Times New Roman" w:hAnsi="Times New Roman" w:eastAsia="Times New Roman" w:cs="Times New Roman"/>
                <w:sz w:val="28"/>
                <w:szCs w:val="28"/>
                <w:lang w:val="uk-UA" w:eastAsia="ru-RU"/>
              </w:rPr>
              <w:t>Клас</w:t>
            </w:r>
          </w:p>
          <w:p>
            <w:pPr>
              <w:shd w:val="clear" w:color="auto" w:fill="FFFFFF" w:themeFill="background1"/>
              <w:spacing w:after="0" w:line="240" w:lineRule="auto"/>
              <w:ind w:left="-98" w:right="-23"/>
              <w:jc w:val="center"/>
              <w:rPr>
                <w:rFonts w:ascii="Times New Roman" w:hAnsi="Times New Roman" w:eastAsia="Times New Roman" w:cs="Times New Roman"/>
                <w:sz w:val="28"/>
                <w:szCs w:val="28"/>
                <w:lang w:val="uk-UA" w:eastAsia="ru-RU"/>
              </w:rPr>
            </w:pPr>
          </w:p>
        </w:tc>
        <w:tc>
          <w:tcPr>
            <w:tcW w:w="9362" w:type="dxa"/>
            <w:gridSpan w:val="4"/>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Обсяг та час звучання текстів, що належать до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tcPr>
          <w:p>
            <w:pPr>
              <w:shd w:val="clear" w:color="auto" w:fill="FFFFFF" w:themeFill="background1"/>
              <w:spacing w:after="0" w:line="240" w:lineRule="auto"/>
              <w:ind w:left="-98" w:right="-23"/>
              <w:rPr>
                <w:rFonts w:ascii="Times New Roman" w:hAnsi="Times New Roman" w:eastAsia="Times New Roman" w:cs="Times New Roman"/>
                <w:sz w:val="28"/>
                <w:szCs w:val="28"/>
                <w:lang w:val="uk-UA" w:eastAsia="ru-RU"/>
              </w:rPr>
            </w:pPr>
          </w:p>
        </w:tc>
        <w:tc>
          <w:tcPr>
            <w:tcW w:w="4325" w:type="dxa"/>
            <w:gridSpan w:val="2"/>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художнього стилю</w:t>
            </w:r>
          </w:p>
        </w:tc>
        <w:tc>
          <w:tcPr>
            <w:tcW w:w="5037" w:type="dxa"/>
            <w:gridSpan w:val="2"/>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інших стилів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shd w:val="clear" w:color="auto" w:fill="FFFFFF" w:themeFill="background1"/>
              <w:spacing w:after="0" w:line="240" w:lineRule="auto"/>
              <w:ind w:left="-98" w:right="-23"/>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5-й</w:t>
            </w:r>
          </w:p>
        </w:tc>
        <w:tc>
          <w:tcPr>
            <w:tcW w:w="2949"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400– 500 слів</w:t>
            </w:r>
          </w:p>
        </w:tc>
        <w:tc>
          <w:tcPr>
            <w:tcW w:w="1376" w:type="dxa"/>
          </w:tcPr>
          <w:p>
            <w:pPr>
              <w:shd w:val="clear" w:color="auto" w:fill="FFFFFF" w:themeFill="background1"/>
              <w:spacing w:after="0" w:line="240" w:lineRule="auto"/>
              <w:ind w:left="-69" w:right="-103"/>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4– 5 хв</w:t>
            </w:r>
          </w:p>
        </w:tc>
        <w:tc>
          <w:tcPr>
            <w:tcW w:w="2285"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300– 400 слів</w:t>
            </w:r>
          </w:p>
        </w:tc>
        <w:tc>
          <w:tcPr>
            <w:tcW w:w="2752"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 4 хв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shd w:val="clear" w:color="auto" w:fill="FFFFFF" w:themeFill="background1"/>
              <w:spacing w:after="0" w:line="240" w:lineRule="auto"/>
              <w:ind w:left="-98" w:right="-23"/>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6-й</w:t>
            </w:r>
          </w:p>
        </w:tc>
        <w:tc>
          <w:tcPr>
            <w:tcW w:w="2949"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500– 600</w:t>
            </w:r>
          </w:p>
        </w:tc>
        <w:tc>
          <w:tcPr>
            <w:tcW w:w="1376" w:type="dxa"/>
          </w:tcPr>
          <w:p>
            <w:pPr>
              <w:shd w:val="clear" w:color="auto" w:fill="FFFFFF" w:themeFill="background1"/>
              <w:spacing w:after="0" w:line="240" w:lineRule="auto"/>
              <w:ind w:left="-69" w:right="-103"/>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5– 6</w:t>
            </w:r>
          </w:p>
        </w:tc>
        <w:tc>
          <w:tcPr>
            <w:tcW w:w="2285"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400– 500</w:t>
            </w:r>
          </w:p>
        </w:tc>
        <w:tc>
          <w:tcPr>
            <w:tcW w:w="2752"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shd w:val="clear" w:color="auto" w:fill="FFFFFF" w:themeFill="background1"/>
              <w:spacing w:after="0" w:line="240" w:lineRule="auto"/>
              <w:ind w:left="-98" w:right="-23"/>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7-й</w:t>
            </w:r>
          </w:p>
        </w:tc>
        <w:tc>
          <w:tcPr>
            <w:tcW w:w="2949"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600– 700</w:t>
            </w:r>
          </w:p>
        </w:tc>
        <w:tc>
          <w:tcPr>
            <w:tcW w:w="1376" w:type="dxa"/>
          </w:tcPr>
          <w:p>
            <w:pPr>
              <w:shd w:val="clear" w:color="auto" w:fill="FFFFFF" w:themeFill="background1"/>
              <w:spacing w:after="0" w:line="240" w:lineRule="auto"/>
              <w:ind w:left="-69" w:right="-103"/>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6– 7</w:t>
            </w:r>
          </w:p>
        </w:tc>
        <w:tc>
          <w:tcPr>
            <w:tcW w:w="2285"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500– 600</w:t>
            </w:r>
          </w:p>
        </w:tc>
        <w:tc>
          <w:tcPr>
            <w:tcW w:w="2752"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5–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shd w:val="clear" w:color="auto" w:fill="FFFFFF" w:themeFill="background1"/>
              <w:spacing w:after="0" w:line="240" w:lineRule="auto"/>
              <w:ind w:left="-98" w:right="-23"/>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8-й</w:t>
            </w:r>
          </w:p>
        </w:tc>
        <w:tc>
          <w:tcPr>
            <w:tcW w:w="2949"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700– 800</w:t>
            </w:r>
          </w:p>
        </w:tc>
        <w:tc>
          <w:tcPr>
            <w:tcW w:w="1376" w:type="dxa"/>
          </w:tcPr>
          <w:p>
            <w:pPr>
              <w:shd w:val="clear" w:color="auto" w:fill="FFFFFF" w:themeFill="background1"/>
              <w:spacing w:after="0" w:line="240" w:lineRule="auto"/>
              <w:ind w:left="-69" w:right="-103"/>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7– 8</w:t>
            </w:r>
          </w:p>
        </w:tc>
        <w:tc>
          <w:tcPr>
            <w:tcW w:w="2285"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600– 700</w:t>
            </w:r>
          </w:p>
        </w:tc>
        <w:tc>
          <w:tcPr>
            <w:tcW w:w="2752"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Pr>
          <w:p>
            <w:pPr>
              <w:shd w:val="clear" w:color="auto" w:fill="FFFFFF" w:themeFill="background1"/>
              <w:spacing w:after="0" w:line="240" w:lineRule="auto"/>
              <w:ind w:left="-98" w:right="-23"/>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9-й</w:t>
            </w:r>
          </w:p>
        </w:tc>
        <w:tc>
          <w:tcPr>
            <w:tcW w:w="2949"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800– 900</w:t>
            </w:r>
          </w:p>
        </w:tc>
        <w:tc>
          <w:tcPr>
            <w:tcW w:w="1376" w:type="dxa"/>
          </w:tcPr>
          <w:p>
            <w:pPr>
              <w:shd w:val="clear" w:color="auto" w:fill="FFFFFF" w:themeFill="background1"/>
              <w:spacing w:after="0" w:line="240" w:lineRule="auto"/>
              <w:ind w:left="-69" w:right="-103"/>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8– 9</w:t>
            </w:r>
          </w:p>
        </w:tc>
        <w:tc>
          <w:tcPr>
            <w:tcW w:w="2285"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700– 800</w:t>
            </w:r>
          </w:p>
        </w:tc>
        <w:tc>
          <w:tcPr>
            <w:tcW w:w="2752"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7– 8</w:t>
            </w:r>
          </w:p>
        </w:tc>
      </w:tr>
    </w:tbl>
    <w:p>
      <w:pPr>
        <w:shd w:val="clear" w:color="auto" w:fill="FFFFFF" w:themeFill="background1"/>
        <w:spacing w:after="0" w:line="160" w:lineRule="exact"/>
        <w:jc w:val="center"/>
        <w:rPr>
          <w:rFonts w:ascii="Times New Roman" w:hAnsi="Times New Roman" w:eastAsia="Times New Roman" w:cs="Times New Roman"/>
          <w:b/>
          <w:bCs/>
          <w:sz w:val="28"/>
          <w:szCs w:val="28"/>
          <w:lang w:val="uk-UA" w:eastAsia="ru-RU"/>
        </w:rPr>
      </w:pPr>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bookmarkStart w:id="28" w:name="_Toc109669080"/>
      <w:r>
        <w:rPr>
          <w:rFonts w:ascii="Times New Roman" w:hAnsi="Times New Roman" w:eastAsia="Times New Roman" w:cs="Times New Roman"/>
          <w:b/>
          <w:bCs/>
          <w:sz w:val="28"/>
          <w:szCs w:val="28"/>
          <w:lang w:val="uk-UA" w:eastAsia="ru-RU"/>
        </w:rPr>
        <w:t>Оцінювання аудіювання</w:t>
      </w:r>
      <w:bookmarkEnd w:id="27"/>
      <w:bookmarkEnd w:id="28"/>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Правильна відповідь на кожне із 6 запитань оцінюється двома балами, кожне із 12 запитань оцінюється одним балом. Оцінювання здійснюється з огляду на те, що за цей вид діяльності учень/учениця може отримати </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від 1 бала </w:t>
      </w:r>
      <w:r>
        <w:rPr>
          <w:rFonts w:ascii="Times New Roman" w:hAnsi="Times New Roman" w:eastAsia="Times New Roman" w:cs="Times New Roman"/>
          <w:sz w:val="28"/>
          <w:szCs w:val="28"/>
          <w:lang w:val="uk-UA" w:eastAsia="ru-RU"/>
        </w:rPr>
        <w:t xml:space="preserve">  до 12 балів. </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Якщо учень/учениця з певних причин не виконав/ла роботу, він/вона має пройти </w:t>
      </w:r>
      <w:r>
        <w:rPr>
          <w:rFonts w:ascii="Times New Roman" w:hAnsi="Times New Roman" w:eastAsia="Times New Roman" w:cs="Times New Roman"/>
          <w:sz w:val="28"/>
          <w:szCs w:val="28"/>
          <w:lang w:val="uk-UA" w:eastAsia="ru-RU"/>
        </w:rPr>
        <w:t>відповідну перевірку додатково  задля того, щоб отримати відповідний бал.</w:t>
      </w:r>
    </w:p>
    <w:p>
      <w:pPr>
        <w:shd w:val="clear" w:color="auto" w:fill="FFFFFF" w:themeFill="background1"/>
        <w:spacing w:after="0"/>
        <w:jc w:val="both"/>
        <w:rPr>
          <w:rFonts w:ascii="Times New Roman" w:hAnsi="Times New Roman" w:eastAsia="Times New Roman" w:cs="Times New Roman"/>
          <w:sz w:val="28"/>
          <w:szCs w:val="28"/>
          <w:lang w:val="uk-UA" w:eastAsia="ru-RU"/>
        </w:rPr>
      </w:pPr>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bookmarkStart w:id="29" w:name="_Toc108622320"/>
      <w:bookmarkStart w:id="30" w:name="_Toc109669081"/>
      <w:r>
        <w:rPr>
          <w:rFonts w:ascii="Times New Roman" w:hAnsi="Times New Roman" w:eastAsia="Times New Roman" w:cs="Times New Roman"/>
          <w:b/>
          <w:bCs/>
          <w:sz w:val="28"/>
          <w:szCs w:val="28"/>
          <w:lang w:val="uk-UA" w:eastAsia="ru-RU"/>
        </w:rPr>
        <w:t>ІІ. УСНО ВЗАЄМОДІЄ ТА ВИСЛОВЛЮЄТЬСЯ / ГОВОРІННЯ</w:t>
      </w:r>
      <w:bookmarkEnd w:id="29"/>
      <w:bookmarkEnd w:id="30"/>
      <w:r>
        <w:rPr>
          <w:rFonts w:ascii="Times New Roman" w:hAnsi="Times New Roman" w:eastAsia="Times New Roman" w:cs="Times New Roman"/>
          <w:b/>
          <w:bCs/>
          <w:sz w:val="28"/>
          <w:szCs w:val="28"/>
          <w:lang w:val="uk-UA" w:eastAsia="ru-RU"/>
        </w:rPr>
        <w:t xml:space="preserve"> </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Під час перевірки складених учнями/ученицями висловлювань (діалогів, усних і письмових 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 </w:t>
      </w:r>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bookmarkStart w:id="31" w:name="_Toc108622321"/>
      <w:bookmarkStart w:id="32" w:name="_Toc109669082"/>
      <w:r>
        <w:rPr>
          <w:rFonts w:ascii="Times New Roman" w:hAnsi="Times New Roman" w:eastAsia="Times New Roman" w:cs="Times New Roman"/>
          <w:b/>
          <w:bCs/>
          <w:sz w:val="28"/>
          <w:szCs w:val="28"/>
          <w:lang w:val="uk-UA" w:eastAsia="ru-RU"/>
        </w:rPr>
        <w:t>1. Діалогічне мовлення</w:t>
      </w:r>
      <w:bookmarkEnd w:id="31"/>
      <w:bookmarkEnd w:id="32"/>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Усне діалогічне мовлення перевіряється в 5– 9 класах.</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     Перевіряються здатність учнів/учениць:</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а) виявляти певний рівень обізнаності з теми, що обговорюється;</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 демонструвати вміння: складати діалог  відповідно до запропонованої ситуації й мети спілкування; самостійно досягати комунікативної мети, використовувати репліки для стимулювання, підтримання діалогу, формули мовленнєвого етикету, дотримуватися теми спілкування та норм літературної мови,  додержуватися правил спілкування,   демонструвати певний рівень вправності у процесі діалогу (стислість, логічність, виразність, доречність, винахідливість тощо);</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 висловлювати особисту позицію щодо теми, яка обговорюється;</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г) аргументувати висловлені тези, ввічливо спростовувати помилкові висловлювання співрозмовника.</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Зазначені характеристики діалогу є основними критеріями під час його оцінювання.</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 Перевірка рівня сформованості діалогічного мовлення здійснюється таким чином: учитель пропонує двом учням/ученицям вибрати одну із запропонованих  тем чи мовленнєвих ситуацій (теми чи ситуації пропонуються різного рівня складності), обдумати її  й обговорити із товаришем  перед класом у формі діалогу протягом 3– 5 хвилин. Оцінка ставиться кожному з учнів/учениць.</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     Матеріал для контрольних завдань добирається з урахуванням  тематики соціокультурної  змістової лінії чинної програми, рівня підготовки, вікових особливостей та пізнавальних інтересів учнів.</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w:t>
      </w:r>
      <w:r>
        <w:rPr>
          <w:rFonts w:ascii="Times New Roman" w:hAnsi="Times New Roman" w:eastAsia="Times New Roman" w:cs="Times New Roman"/>
          <w:i/>
          <w:sz w:val="28"/>
          <w:szCs w:val="28"/>
          <w:lang w:val="uk-UA" w:eastAsia="ru-RU"/>
        </w:rPr>
        <w:t>.     Одиниця контролю:</w:t>
      </w:r>
      <w:r>
        <w:rPr>
          <w:rFonts w:ascii="Times New Roman" w:hAnsi="Times New Roman" w:eastAsia="Times New Roman" w:cs="Times New Roman"/>
          <w:sz w:val="28"/>
          <w:szCs w:val="28"/>
          <w:lang w:val="uk-UA" w:eastAsia="ru-RU"/>
        </w:rPr>
        <w:t xml:space="preserve"> діалог, складений двома учнями/ученицями.</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7"/>
        <w:gridCol w:w="1238"/>
        <w:gridCol w:w="1239"/>
        <w:gridCol w:w="1487"/>
        <w:gridCol w:w="1735"/>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Pr>
          <w:p>
            <w:pPr>
              <w:spacing w:after="0" w:line="240" w:lineRule="auto"/>
              <w:jc w:val="right"/>
              <w:rPr>
                <w:rFonts w:ascii="Times New Roman" w:hAnsi="Times New Roman" w:eastAsia="Times New Roman" w:cs="Times New Roman"/>
                <w:sz w:val="28"/>
                <w:szCs w:val="28"/>
                <w:lang w:val="uk-UA" w:eastAsia="ru-RU"/>
              </w:rPr>
            </w:pPr>
            <w:r>
              <w:rPr>
                <w:rFonts w:ascii="Times New Roman" w:hAnsi="Times New Roman" w:eastAsia="Times New Roman" w:cs="Times New Roman"/>
                <w:b/>
                <w:bCs/>
                <w:kern w:val="36"/>
                <w:sz w:val="28"/>
                <w:szCs w:val="28"/>
                <w:lang w:val="uk-UA" w:eastAsia="ru-RU"/>
              </w:rPr>
              <w:t>Клас</w:t>
            </w:r>
          </w:p>
        </w:tc>
        <w:tc>
          <w:tcPr>
            <w:tcW w:w="1275" w:type="dxa"/>
          </w:tcPr>
          <w:p>
            <w:pPr>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5-й</w:t>
            </w:r>
          </w:p>
        </w:tc>
        <w:tc>
          <w:tcPr>
            <w:tcW w:w="1276" w:type="dxa"/>
          </w:tcPr>
          <w:p>
            <w:pPr>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6-й</w:t>
            </w:r>
          </w:p>
        </w:tc>
        <w:tc>
          <w:tcPr>
            <w:tcW w:w="1559" w:type="dxa"/>
          </w:tcPr>
          <w:p>
            <w:pPr>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7-й</w:t>
            </w:r>
          </w:p>
        </w:tc>
        <w:tc>
          <w:tcPr>
            <w:tcW w:w="1843" w:type="dxa"/>
          </w:tcPr>
          <w:p>
            <w:pPr>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8-й</w:t>
            </w:r>
          </w:p>
        </w:tc>
        <w:tc>
          <w:tcPr>
            <w:tcW w:w="1559" w:type="dxa"/>
          </w:tcPr>
          <w:p>
            <w:pPr>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9-й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Pr>
          <w:p>
            <w:pPr>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kern w:val="36"/>
                <w:sz w:val="28"/>
                <w:szCs w:val="28"/>
                <w:lang w:val="uk-UA" w:eastAsia="ru-RU"/>
              </w:rPr>
              <w:t>Орієнтовна кількість реплік для двох учнів</w:t>
            </w:r>
          </w:p>
        </w:tc>
        <w:tc>
          <w:tcPr>
            <w:tcW w:w="1275"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6– 7 реплік</w:t>
            </w:r>
          </w:p>
        </w:tc>
        <w:tc>
          <w:tcPr>
            <w:tcW w:w="1276"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7– 8 реплік</w:t>
            </w:r>
          </w:p>
        </w:tc>
        <w:tc>
          <w:tcPr>
            <w:tcW w:w="1559"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8– 10 реплік</w:t>
            </w:r>
          </w:p>
        </w:tc>
        <w:tc>
          <w:tcPr>
            <w:tcW w:w="1843"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10– 12 реплік</w:t>
            </w:r>
          </w:p>
        </w:tc>
        <w:tc>
          <w:tcPr>
            <w:tcW w:w="1559"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12– 14 реплік</w:t>
            </w:r>
          </w:p>
        </w:tc>
      </w:tr>
    </w:tbl>
    <w:p>
      <w:pPr>
        <w:shd w:val="clear" w:color="auto" w:fill="FFFFFF" w:themeFill="background1"/>
        <w:spacing w:after="0"/>
        <w:jc w:val="both"/>
        <w:rPr>
          <w:rFonts w:ascii="Times New Roman" w:hAnsi="Times New Roman" w:eastAsia="Times New Roman" w:cs="Times New Roman"/>
          <w:i/>
          <w:sz w:val="28"/>
          <w:szCs w:val="28"/>
          <w:lang w:val="uk-UA" w:eastAsia="ru-RU"/>
        </w:rPr>
      </w:pPr>
      <w:r>
        <w:rPr>
          <w:rFonts w:ascii="Times New Roman" w:hAnsi="Times New Roman" w:eastAsia="Times New Roman" w:cs="Times New Roman"/>
          <w:i/>
          <w:iCs/>
          <w:sz w:val="28"/>
          <w:szCs w:val="28"/>
          <w:lang w:val="uk-UA" w:eastAsia="ru-RU"/>
        </w:rPr>
        <w:t>Примітка.</w:t>
      </w:r>
      <w:r>
        <w:rPr>
          <w:rFonts w:ascii="Times New Roman" w:hAnsi="Times New Roman" w:eastAsia="Times New Roman" w:cs="Times New Roman"/>
          <w:sz w:val="28"/>
          <w:szCs w:val="28"/>
          <w:lang w:val="uk-UA" w:eastAsia="ru-RU"/>
        </w:rPr>
        <w:t xml:space="preserve">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w:t>
      </w:r>
      <w:r>
        <w:rPr>
          <w:rFonts w:ascii="Times New Roman" w:hAnsi="Times New Roman" w:eastAsia="Times New Roman" w:cs="Times New Roman"/>
          <w:i/>
          <w:sz w:val="28"/>
          <w:szCs w:val="28"/>
          <w:lang w:val="uk-UA" w:eastAsia="ru-RU"/>
        </w:rPr>
        <w:t>До вказаної кількості не зараховуються слова, що відносяться до мовленнєвого етикету (звертання, привітання, прощання тощо).</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p>
    <w:p>
      <w:pPr>
        <w:shd w:val="clear" w:color="auto" w:fill="FFFFFF" w:themeFill="background1"/>
        <w:spacing w:after="0"/>
        <w:ind w:firstLine="709"/>
        <w:jc w:val="center"/>
        <w:outlineLvl w:val="1"/>
        <w:rPr>
          <w:rFonts w:ascii="Times New Roman" w:hAnsi="Times New Roman" w:eastAsia="Times New Roman" w:cs="Times New Roman"/>
          <w:b/>
          <w:bCs/>
          <w:sz w:val="28"/>
          <w:szCs w:val="28"/>
          <w:lang w:val="uk-UA" w:eastAsia="ru-RU"/>
        </w:rPr>
      </w:pPr>
      <w:bookmarkStart w:id="33" w:name="_Toc108622323"/>
      <w:bookmarkStart w:id="34" w:name="_Toc109669083"/>
      <w:r>
        <w:rPr>
          <w:rFonts w:ascii="Times New Roman" w:hAnsi="Times New Roman" w:eastAsia="Times New Roman" w:cs="Times New Roman"/>
          <w:b/>
          <w:bCs/>
          <w:sz w:val="28"/>
          <w:szCs w:val="28"/>
          <w:lang w:val="uk-UA" w:eastAsia="ru-RU"/>
        </w:rPr>
        <w:t>Оцінювання мовного оформлення діалогу</w:t>
      </w:r>
      <w:bookmarkEnd w:id="33"/>
      <w:bookmarkEnd w:id="34"/>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Мовне оформлення діалогу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i/>
          <w:iCs/>
          <w:sz w:val="28"/>
          <w:szCs w:val="28"/>
          <w:lang w:val="uk-UA" w:eastAsia="ru-RU"/>
        </w:rPr>
        <w:t xml:space="preserve">       </w:t>
      </w: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i/>
          <w:sz w:val="28"/>
          <w:szCs w:val="28"/>
          <w:lang w:val="uk-UA" w:eastAsia="ru-RU"/>
        </w:rPr>
        <w:t>Під  </w:t>
      </w:r>
      <w:r>
        <w:rPr>
          <w:rFonts w:ascii="Times New Roman" w:hAnsi="Times New Roman" w:eastAsia="Times New Roman" w:cs="Times New Roman"/>
          <w:bCs/>
          <w:i/>
          <w:iCs/>
          <w:sz w:val="28"/>
          <w:szCs w:val="28"/>
          <w:lang w:val="uk-UA" w:eastAsia="ru-RU"/>
        </w:rPr>
        <w:t>мовним оформленням</w:t>
      </w:r>
      <w:r>
        <w:rPr>
          <w:rFonts w:ascii="Times New Roman" w:hAnsi="Times New Roman" w:eastAsia="Times New Roman" w:cs="Times New Roman"/>
          <w:i/>
          <w:sz w:val="28"/>
          <w:szCs w:val="28"/>
          <w:lang w:val="uk-UA" w:eastAsia="ru-RU"/>
        </w:rPr>
        <w:t> діалогу</w:t>
      </w: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i/>
          <w:sz w:val="28"/>
          <w:szCs w:val="28"/>
          <w:lang w:val="uk-UA" w:eastAsia="ru-RU"/>
        </w:rPr>
        <w:t xml:space="preserve">тексту </w:t>
      </w:r>
      <w:r>
        <w:rPr>
          <w:rFonts w:ascii="Times New Roman" w:hAnsi="Times New Roman" w:eastAsia="Times New Roman" w:cs="Times New Roman"/>
          <w:sz w:val="28"/>
          <w:szCs w:val="28"/>
          <w:lang w:val="uk-UA" w:eastAsia="ru-RU"/>
        </w:rPr>
        <w:t>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pPr>
        <w:shd w:val="clear" w:color="auto" w:fill="FFFFFF" w:themeFill="background1"/>
        <w:spacing w:after="0"/>
        <w:jc w:val="both"/>
        <w:rPr>
          <w:rFonts w:ascii="Times New Roman" w:hAnsi="Times New Roman" w:eastAsia="Times New Roman" w:cs="Times New Roman"/>
          <w:sz w:val="28"/>
          <w:szCs w:val="28"/>
          <w:lang w:val="uk-UA" w:eastAsia="ru-RU"/>
        </w:rPr>
      </w:pPr>
    </w:p>
    <w:p>
      <w:pPr>
        <w:shd w:val="clear" w:color="auto" w:fill="FFFFFF" w:themeFill="background1"/>
        <w:spacing w:after="0" w:line="360" w:lineRule="auto"/>
        <w:jc w:val="center"/>
        <w:outlineLvl w:val="1"/>
        <w:rPr>
          <w:rFonts w:ascii="Times New Roman" w:hAnsi="Times New Roman" w:eastAsia="Times New Roman" w:cs="Times New Roman"/>
          <w:b/>
          <w:bCs/>
          <w:sz w:val="28"/>
          <w:szCs w:val="28"/>
          <w:lang w:val="uk-UA" w:eastAsia="ru-RU"/>
        </w:rPr>
      </w:pPr>
      <w:bookmarkStart w:id="35" w:name="_Toc109669084"/>
      <w:bookmarkStart w:id="36" w:name="_Toc108622322"/>
      <w:r>
        <w:rPr>
          <w:rFonts w:ascii="Times New Roman" w:hAnsi="Times New Roman" w:eastAsia="Times New Roman" w:cs="Times New Roman"/>
          <w:b/>
          <w:bCs/>
          <w:sz w:val="28"/>
          <w:szCs w:val="28"/>
          <w:lang w:val="uk-UA" w:eastAsia="ru-RU"/>
        </w:rPr>
        <w:t>Критерії оцінювання діалогу</w:t>
      </w:r>
      <w:bookmarkEnd w:id="35"/>
      <w:bookmarkEnd w:id="36"/>
    </w:p>
    <w:tbl>
      <w:tblPr>
        <w:tblStyle w:val="19"/>
        <w:tblW w:w="10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1"/>
        <w:gridCol w:w="1138"/>
        <w:gridCol w:w="378"/>
        <w:gridCol w:w="711"/>
        <w:gridCol w:w="4593"/>
        <w:gridCol w:w="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7" w:type="dxa"/>
          <w:trHeight w:val="548" w:hRule="atLeast"/>
        </w:trPr>
        <w:tc>
          <w:tcPr>
            <w:tcW w:w="3381"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Рівень</w:t>
            </w:r>
          </w:p>
        </w:tc>
        <w:tc>
          <w:tcPr>
            <w:tcW w:w="1138" w:type="dxa"/>
          </w:tcPr>
          <w:p>
            <w:pPr>
              <w:shd w:val="clear" w:color="auto" w:fill="FFFFFF" w:themeFill="background1"/>
              <w:spacing w:after="0" w:line="240" w:lineRule="auto"/>
              <w:ind w:left="-94" w:right="-70"/>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Бали</w:t>
            </w:r>
          </w:p>
        </w:tc>
        <w:tc>
          <w:tcPr>
            <w:tcW w:w="5682" w:type="dxa"/>
            <w:gridSpan w:val="3"/>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Характеристика складених учнями діалогів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7" w:type="dxa"/>
          <w:trHeight w:val="768" w:hRule="atLeast"/>
        </w:trPr>
        <w:tc>
          <w:tcPr>
            <w:tcW w:w="3381" w:type="dxa"/>
            <w:vMerge w:val="restart"/>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Початковий</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(Бали  цього рівня одержують учні/учениці, успіхи яких у самостійному складанні діалогу поки що незначні)</w:t>
            </w:r>
          </w:p>
        </w:tc>
        <w:tc>
          <w:tcPr>
            <w:tcW w:w="1138"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1</w:t>
            </w:r>
          </w:p>
        </w:tc>
        <w:tc>
          <w:tcPr>
            <w:tcW w:w="5682" w:type="dxa"/>
            <w:gridSpan w:val="3"/>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Учень/учениця має значні труднощі в підтриманні діалогу. Здебільшого він/вона відповідає на запитання лише “так” чи “ні” або аналогічними уривчастими реченнями ствердного чи заперечного характеру.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7" w:type="dxa"/>
          <w:trHeight w:val="127" w:hRule="atLeast"/>
        </w:trPr>
        <w:tc>
          <w:tcPr>
            <w:tcW w:w="3381"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1138"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2</w:t>
            </w:r>
          </w:p>
        </w:tc>
        <w:tc>
          <w:tcPr>
            <w:tcW w:w="5682" w:type="dxa"/>
            <w:gridSpan w:val="3"/>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відповідає на елементарні запитання короткими репліками, що містять недоліки різного характеру, але сам/сама досягти комунікативної мети не може.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7" w:type="dxa"/>
          <w:trHeight w:val="85" w:hRule="atLeast"/>
        </w:trPr>
        <w:tc>
          <w:tcPr>
            <w:tcW w:w="3381"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1138"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3</w:t>
            </w:r>
          </w:p>
        </w:tc>
        <w:tc>
          <w:tcPr>
            <w:tcW w:w="5682" w:type="dxa"/>
            <w:gridSpan w:val="3"/>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припускаючись помилок різного характеру. Проте комунікативна мета досягається ним/нею лише частково.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7" w:type="dxa"/>
          <w:trHeight w:val="112" w:hRule="atLeast"/>
        </w:trPr>
        <w:tc>
          <w:tcPr>
            <w:tcW w:w="3381" w:type="dxa"/>
            <w:vMerge w:val="restart"/>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Середній</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(Балів цього рівня заслуговують учні/учениці, які досягли певних результатів у складанні діалогу за двома-чотирма показниками з нескладної теми, але за іншими критеріями результати поки що незначні)</w:t>
            </w:r>
          </w:p>
        </w:tc>
        <w:tc>
          <w:tcPr>
            <w:tcW w:w="1138"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4</w:t>
            </w:r>
          </w:p>
        </w:tc>
        <w:tc>
          <w:tcPr>
            <w:tcW w:w="5682" w:type="dxa"/>
            <w:gridSpan w:val="3"/>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бере участь у діалозі з нескладної за змістом теми, в основному досягає мети спілкування, проте репліки його/її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7" w:type="dxa"/>
          <w:trHeight w:val="127" w:hRule="atLeast"/>
        </w:trPr>
        <w:tc>
          <w:tcPr>
            <w:tcW w:w="3381"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1138"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5</w:t>
            </w:r>
          </w:p>
        </w:tc>
        <w:tc>
          <w:tcPr>
            <w:tcW w:w="5682" w:type="dxa"/>
            <w:gridSpan w:val="3"/>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бере участь у діалозі за нескладною за змістом мовленнєвою ситуацією,  додержує елементарних правил поведінки в розмові, загалом досягає комунікативної мети, проте допускає відхилення від теми, мовлення його/її характеризується стереотипністю, недостатньою різноманітністю і  потребує істотної корекції тощо.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7" w:type="dxa"/>
          <w:trHeight w:val="587" w:hRule="atLeast"/>
        </w:trPr>
        <w:tc>
          <w:tcPr>
            <w:tcW w:w="3381"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1138"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6</w:t>
            </w:r>
          </w:p>
        </w:tc>
        <w:tc>
          <w:tcPr>
            <w:tcW w:w="5682" w:type="dxa"/>
            <w:gridSpan w:val="3"/>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успішно досягає комунікативної мети в діалозі з нескладної теми, його/її репліки загалом є змістовними,  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тощо.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7" w:type="dxa"/>
          <w:trHeight w:val="226" w:hRule="atLeast"/>
        </w:trPr>
        <w:tc>
          <w:tcPr>
            <w:tcW w:w="3381" w:type="dxa"/>
            <w:vMerge w:val="restart"/>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Достатній</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(Балів цього рівня заслуговують учні/учениці, які самостійно, у цілому вправно за більшістю критеріїв склали діалог з теми, що містить певну проблему, продемонстрували належну культуру спіл-кування, проте за деякими з критеріїв(від  2-х до 4-х) їх мовлення ще містить певні недоліки )</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p>
        </w:tc>
        <w:tc>
          <w:tcPr>
            <w:tcW w:w="1138"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7</w:t>
            </w:r>
          </w:p>
        </w:tc>
        <w:tc>
          <w:tcPr>
            <w:tcW w:w="5682" w:type="dxa"/>
            <w:gridSpan w:val="3"/>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Діалогічне мовлення учня/учениці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можуть траплятися відхилення від теми,  помилки в мовному оформленні реплік тощо.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7" w:type="dxa"/>
          <w:trHeight w:val="198" w:hRule="atLeast"/>
        </w:trPr>
        <w:tc>
          <w:tcPr>
            <w:tcW w:w="3381"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1138"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8</w:t>
            </w:r>
          </w:p>
        </w:tc>
        <w:tc>
          <w:tcPr>
            <w:tcW w:w="5682" w:type="dxa"/>
            <w:gridSpan w:val="3"/>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загалом  вправно бере участь у діалозі за ситуацією, що містить  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базуються на використанні прислів’їв і приказок, проте допускаються певні недоліки за кількома критеріями(3-ма).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7" w:type="dxa"/>
          <w:trHeight w:val="169" w:hRule="atLeast"/>
        </w:trPr>
        <w:tc>
          <w:tcPr>
            <w:tcW w:w="3381"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1138"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9</w:t>
            </w:r>
          </w:p>
        </w:tc>
        <w:tc>
          <w:tcPr>
            <w:tcW w:w="5682" w:type="dxa"/>
            <w:gridSpan w:val="3"/>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самостійно складає діалог з проблемної теми, демонструючи загалом достатній рівень вправності і культури мовлення (чітко висловлює думки, виявляє вміння сформулювати цікаве запитання, дати влучну, дотепну відповідь, виявляє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співбесідників,  аргументація не відзначається оригінальністю тощо.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7" w:type="dxa"/>
          <w:trHeight w:val="184" w:hRule="atLeast"/>
        </w:trPr>
        <w:tc>
          <w:tcPr>
            <w:tcW w:w="3381" w:type="dxa"/>
            <w:vMerge w:val="restart"/>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Високий</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(Балів цього рівня заслуговують учні/учениці, які продемонстрували високу культуру спілкування, переконливо аргументуючи свої думки з приводу проблемної теми, даючи можливість висловитися партнеру по діалогу; змогли зіставити різні погляди на той самий предмет, навести аргументи “за“ і “проти“ в їх обговоренні тощо)</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p>
        </w:tc>
        <w:tc>
          <w:tcPr>
            <w:tcW w:w="1138"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10</w:t>
            </w:r>
          </w:p>
        </w:tc>
        <w:tc>
          <w:tcPr>
            <w:tcW w:w="5682" w:type="dxa"/>
            <w:gridSpan w:val="3"/>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складає діалог за проблемною ситуацією, демонструючи належний рівень мовленнєвої культури, вміння  формулювати  думки, обґрунтовуючи  власну позицію, виявляє готовність уважно і доброзичливо вислухати співрозмовника, даючи можливість висловитися партнеру по діалогу; додержується правил мовленнєвого етикету; структура діалогу, мовне оформлення реплік діалогу звичайно відповідає нормам, проте за одним з критеріїв можливі певні недоліки.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7" w:type="dxa"/>
          <w:trHeight w:val="169" w:hRule="atLeast"/>
        </w:trPr>
        <w:tc>
          <w:tcPr>
            <w:tcW w:w="3381"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1138"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11</w:t>
            </w:r>
          </w:p>
        </w:tc>
        <w:tc>
          <w:tcPr>
            <w:tcW w:w="5682" w:type="dxa"/>
            <w:gridSpan w:val="3"/>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складає діалог, самостійно обравши аспект запропонованої теми (або ж самостійно визначає проблему для обговорення), переконливо й оригінально аргументує свою позицію, зіставляє різні погляди на той самий предмет, розуміючи при цьому можливість інших підходів до обговорюваної проблеми,  виявляє повагу до думки іншого; структура діалогу, мовне оформлення реплік діалогу відповідає нормам.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7" w:type="dxa"/>
          <w:trHeight w:val="4948" w:hRule="atLeast"/>
        </w:trPr>
        <w:tc>
          <w:tcPr>
            <w:tcW w:w="3381"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1138"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12</w:t>
            </w:r>
          </w:p>
        </w:tc>
        <w:tc>
          <w:tcPr>
            <w:tcW w:w="5682" w:type="dxa"/>
            <w:gridSpan w:val="3"/>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складає глибокий за змістом і досконалий за формою діалог, самостійно обравши аспект запропонованої теми (або ж самостійно визначає проблему для обговорення), демонструючи вміння 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  з власного життєвого досвіду, зіставити різні погляди на той самий предмет;  здатний/здатна змінити свою думку в разі незаперечних аргументів іншого; додержується правил поведінки й мовленнєвого етикету в розмові.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3381" w:type="dxa"/>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1516" w:type="dxa"/>
            <w:gridSpan w:val="2"/>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p>
        </w:tc>
        <w:tc>
          <w:tcPr>
            <w:tcW w:w="711"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p>
        </w:tc>
        <w:tc>
          <w:tcPr>
            <w:tcW w:w="4920" w:type="dxa"/>
            <w:gridSpan w:val="2"/>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r>
    </w:tbl>
    <w:p>
      <w:pPr>
        <w:shd w:val="clear" w:color="auto" w:fill="FFFFFF" w:themeFill="background1"/>
        <w:spacing w:before="240" w:after="0"/>
        <w:jc w:val="center"/>
        <w:outlineLvl w:val="1"/>
        <w:rPr>
          <w:rFonts w:ascii="Times New Roman" w:hAnsi="Times New Roman" w:eastAsia="Times New Roman" w:cs="Times New Roman"/>
          <w:b/>
          <w:bCs/>
          <w:sz w:val="28"/>
          <w:szCs w:val="28"/>
          <w:lang w:val="uk-UA" w:eastAsia="ru-RU"/>
        </w:rPr>
      </w:pPr>
      <w:bookmarkStart w:id="37" w:name="_Toc108622324"/>
      <w:bookmarkStart w:id="38" w:name="_Toc109669085"/>
      <w:r>
        <w:rPr>
          <w:rFonts w:ascii="Times New Roman" w:hAnsi="Times New Roman" w:eastAsia="Times New Roman" w:cs="Times New Roman"/>
          <w:b/>
          <w:bCs/>
          <w:sz w:val="28"/>
          <w:szCs w:val="28"/>
          <w:lang w:val="uk-UA" w:eastAsia="ru-RU"/>
        </w:rPr>
        <w:t>2. Монологічне мовлення (усні переказ і твір)</w:t>
      </w:r>
      <w:bookmarkEnd w:id="37"/>
      <w:bookmarkEnd w:id="38"/>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 Перевіряється здатність учня/учениці:</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а) виявляти певний рівень обізнаності з теми, що розкривається (усно);</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 демонструвати вміння:</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 (побачений чи почутий) твір мистецтва, розповідь іншої людини тощо);</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ураховувати мету спілкування, адресата мовлення;</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розкривати тему висловлювання;</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виразно відображати  основну думку висловлювання, диференціюючи матеріал на головний і другорядний;</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викладати матеріал логічно, послідовно;</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використовувати мовні засоби відповідно до комунікативного завдання, дотримуючись норм літературної мови;</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додержувати єдності стилю;</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 виявляти своє ставлення до предмета висловлювання, розуміти можливість різних тлумачень тієї самої проблеми;</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г) виявляти певний рівень творчої діяльності, зокрема:</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створювати оригінальний текст певного стилю;</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аргументувати висловлені думки, переконливо спростовувати помилкові докази;</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викладати матеріал виразно, доречно, економно, виявляти багатство лексичних і граматичних засобів.</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2. Організація контролю здійснюється за одним з двох варіантів. </w:t>
      </w:r>
    </w:p>
    <w:p>
      <w:pPr>
        <w:shd w:val="clear" w:color="auto" w:fill="FFFFFF" w:themeFill="background1"/>
        <w:spacing w:after="0"/>
        <w:ind w:firstLine="36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i/>
          <w:iCs/>
          <w:sz w:val="28"/>
          <w:szCs w:val="28"/>
          <w:lang w:val="uk-UA" w:eastAsia="ru-RU"/>
        </w:rPr>
        <w:t>Варіант перший</w:t>
      </w:r>
      <w:r>
        <w:rPr>
          <w:rFonts w:ascii="Times New Roman" w:hAnsi="Times New Roman" w:eastAsia="Times New Roman" w:cs="Times New Roman"/>
          <w:sz w:val="28"/>
          <w:szCs w:val="28"/>
          <w:lang w:val="uk-UA" w:eastAsia="ru-RU"/>
        </w:rPr>
        <w:t>: усі учні/учениці виконують роботу самостійно. </w:t>
      </w:r>
    </w:p>
    <w:p>
      <w:pPr>
        <w:shd w:val="clear" w:color="auto" w:fill="FFFFFF" w:themeFill="background1"/>
        <w:spacing w:after="0"/>
        <w:ind w:firstLine="36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i/>
          <w:iCs/>
          <w:sz w:val="28"/>
          <w:szCs w:val="28"/>
          <w:lang w:val="uk-UA" w:eastAsia="ru-RU"/>
        </w:rPr>
        <w:t>Варіант другий</w:t>
      </w:r>
      <w:r>
        <w:rPr>
          <w:rFonts w:ascii="Times New Roman" w:hAnsi="Times New Roman" w:eastAsia="Times New Roman" w:cs="Times New Roman"/>
          <w:sz w:val="28"/>
          <w:szCs w:val="28"/>
          <w:lang w:val="uk-UA" w:eastAsia="ru-RU"/>
        </w:rPr>
        <w:t>: учні/учениці складають висловлювання на основі диференційованого підходу (для початкового рівня пропонуються докладні допоміжні матеріали, для середнього (допоміжні матеріали загального характеру), а для одержання балів достатнього  і високого рівнів необхідно написати переказ чи твір самостійно.</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 Перевірка здатності </w:t>
      </w:r>
      <w:r>
        <w:rPr>
          <w:rFonts w:ascii="Times New Roman" w:hAnsi="Times New Roman" w:eastAsia="Times New Roman" w:cs="Times New Roman"/>
          <w:b/>
          <w:bCs/>
          <w:i/>
          <w:iCs/>
          <w:sz w:val="28"/>
          <w:szCs w:val="28"/>
          <w:lang w:val="uk-UA" w:eastAsia="ru-RU"/>
        </w:rPr>
        <w:t>говорити</w:t>
      </w:r>
      <w:r>
        <w:rPr>
          <w:rFonts w:ascii="Times New Roman" w:hAnsi="Times New Roman" w:eastAsia="Times New Roman" w:cs="Times New Roman"/>
          <w:sz w:val="28"/>
          <w:szCs w:val="28"/>
          <w:lang w:val="uk-UA" w:eastAsia="ru-RU"/>
        </w:rPr>
        <w:t> (</w:t>
      </w:r>
      <w:r>
        <w:rPr>
          <w:rFonts w:ascii="Times New Roman" w:hAnsi="Times New Roman" w:eastAsia="Times New Roman" w:cs="Times New Roman"/>
          <w:b/>
          <w:bCs/>
          <w:sz w:val="28"/>
          <w:szCs w:val="28"/>
          <w:lang w:val="uk-UA" w:eastAsia="ru-RU"/>
        </w:rPr>
        <w:t>усно</w:t>
      </w:r>
      <w:r>
        <w:rPr>
          <w:rFonts w:ascii="Times New Roman" w:hAnsi="Times New Roman" w:eastAsia="Times New Roman" w:cs="Times New Roman"/>
          <w:sz w:val="28"/>
          <w:szCs w:val="28"/>
          <w:lang w:val="uk-UA" w:eastAsia="ru-RU"/>
        </w:rPr>
        <w:t>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учениці час на підготовку.</w:t>
      </w:r>
    </w:p>
    <w:p>
      <w:pPr>
        <w:shd w:val="clear" w:color="auto" w:fill="FFFFFF" w:themeFill="background1"/>
        <w:spacing w:after="0" w:line="160" w:lineRule="exact"/>
        <w:jc w:val="both"/>
        <w:rPr>
          <w:rFonts w:ascii="Times New Roman" w:hAnsi="Times New Roman" w:eastAsia="Times New Roman" w:cs="Times New Roman"/>
          <w:sz w:val="28"/>
          <w:szCs w:val="28"/>
          <w:lang w:val="uk-UA" w:eastAsia="ru-RU"/>
        </w:rPr>
      </w:pPr>
    </w:p>
    <w:p>
      <w:pPr>
        <w:shd w:val="clear" w:color="auto" w:fill="FFFFFF" w:themeFill="background1"/>
        <w:spacing w:after="0"/>
        <w:jc w:val="center"/>
        <w:outlineLvl w:val="1"/>
        <w:rPr>
          <w:rFonts w:ascii="Times New Roman" w:hAnsi="Times New Roman" w:eastAsia="Times New Roman" w:cs="Times New Roman"/>
          <w:sz w:val="28"/>
          <w:szCs w:val="28"/>
          <w:lang w:val="uk-UA" w:eastAsia="ru-RU"/>
        </w:rPr>
      </w:pPr>
      <w:bookmarkStart w:id="39" w:name="_Toc108622325"/>
      <w:bookmarkStart w:id="40" w:name="_Toc109669086"/>
      <w:r>
        <w:rPr>
          <w:rFonts w:ascii="Times New Roman" w:hAnsi="Times New Roman" w:eastAsia="Times New Roman" w:cs="Times New Roman"/>
          <w:b/>
          <w:bCs/>
          <w:sz w:val="28"/>
          <w:szCs w:val="28"/>
          <w:lang w:val="uk-UA" w:eastAsia="ru-RU"/>
        </w:rPr>
        <w:t>Оцінювання усного переказу/твору</w:t>
      </w:r>
      <w:bookmarkEnd w:id="39"/>
      <w:bookmarkEnd w:id="40"/>
    </w:p>
    <w:p>
      <w:pPr>
        <w:shd w:val="clear" w:color="auto" w:fill="FFFFFF" w:themeFill="background1"/>
        <w:spacing w:after="100" w:afterAutospacing="1"/>
        <w:ind w:firstLine="357"/>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За усне висловлювання (переказ, твір) ставлять одну оцінку – за зміст, а також якість мовного оформлення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bookmarkStart w:id="41" w:name="_Toc108622326"/>
      <w:bookmarkStart w:id="42" w:name="_Toc109669087"/>
      <w:r>
        <w:rPr>
          <w:rFonts w:ascii="Times New Roman" w:hAnsi="Times New Roman" w:eastAsia="Times New Roman" w:cs="Times New Roman"/>
          <w:b/>
          <w:bCs/>
          <w:sz w:val="28"/>
          <w:szCs w:val="28"/>
          <w:lang w:val="uk-UA" w:eastAsia="ru-RU"/>
        </w:rPr>
        <w:t>ІІІ. СПРИЙМАЄ ПИСЬМОВІ ТЕКСТИ / ЧИТАННЯ</w:t>
      </w:r>
      <w:bookmarkEnd w:id="41"/>
      <w:bookmarkEnd w:id="42"/>
    </w:p>
    <w:p>
      <w:pPr>
        <w:shd w:val="clear" w:color="auto" w:fill="FFFFFF" w:themeFill="background1"/>
        <w:spacing w:after="0"/>
        <w:jc w:val="center"/>
        <w:outlineLvl w:val="1"/>
        <w:rPr>
          <w:rFonts w:ascii="Times New Roman" w:hAnsi="Times New Roman" w:eastAsia="Times New Roman" w:cs="Times New Roman"/>
          <w:b/>
          <w:bCs/>
          <w:kern w:val="36"/>
          <w:sz w:val="28"/>
          <w:szCs w:val="28"/>
          <w:lang w:val="uk-UA" w:eastAsia="ru-RU"/>
        </w:rPr>
      </w:pPr>
      <w:bookmarkStart w:id="43" w:name="_Toc108622327"/>
      <w:bookmarkStart w:id="44" w:name="_Toc109669088"/>
      <w:r>
        <w:rPr>
          <w:rFonts w:ascii="Times New Roman" w:hAnsi="Times New Roman" w:eastAsia="Times New Roman" w:cs="Times New Roman"/>
          <w:b/>
          <w:bCs/>
          <w:kern w:val="36"/>
          <w:sz w:val="28"/>
          <w:szCs w:val="28"/>
          <w:lang w:val="uk-UA" w:eastAsia="ru-RU"/>
        </w:rPr>
        <w:t>1. Читання вголос</w:t>
      </w:r>
      <w:bookmarkEnd w:id="43"/>
      <w:bookmarkEnd w:id="44"/>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Контрольна перевірка читання вголос здійснюється в 5-9 класах</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     Перевіряються здатність учня/учениці:</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а) демонструвати певний рівень розуміння прочитаного;</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 виявляти вміння читати із достатньою швидкістю, плавно, з гарною дикцією, відповідно до орфоепічних та інтонаційних норм;</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 виражати за допомогою темпу, тембру, гучності читання особливості змісту, стилю тексту, авторський задум;</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г) пристосовувати читання до особливостей слухачів (ступеня підготовки, зацікавленості певною темою тощо).</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 Перевірка вміння читати вголос здійснюється індивідуально: учитель дає учневі/учениці текст, опрацьований на попередніх уроках, деякий час на підготовку і пропонує прочитати цей текст перед класом.</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w:t>
      </w:r>
      <w:r>
        <w:rPr>
          <w:rFonts w:ascii="Times New Roman" w:hAnsi="Times New Roman" w:eastAsia="Times New Roman" w:cs="Times New Roman"/>
          <w:i/>
          <w:sz w:val="28"/>
          <w:szCs w:val="28"/>
          <w:lang w:val="uk-UA" w:eastAsia="ru-RU"/>
        </w:rPr>
        <w:t>.     Матеріал для контрольного завдання</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i/>
          <w:iCs/>
          <w:sz w:val="28"/>
          <w:szCs w:val="28"/>
          <w:lang w:val="uk-UA" w:eastAsia="ru-RU"/>
        </w:rPr>
        <w:t> </w:t>
      </w:r>
      <w:r>
        <w:rPr>
          <w:rFonts w:ascii="Times New Roman" w:hAnsi="Times New Roman" w:eastAsia="Times New Roman" w:cs="Times New Roman"/>
          <w:sz w:val="28"/>
          <w:szCs w:val="28"/>
          <w:lang w:val="uk-UA" w:eastAsia="ru-RU"/>
        </w:rPr>
        <w:t>знайомий учневі/учениці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окремим/ою учнем/ученицею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читаються кількома учнями/ученицями послідовно).</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4</w:t>
      </w:r>
      <w:r>
        <w:rPr>
          <w:rFonts w:ascii="Times New Roman" w:hAnsi="Times New Roman" w:eastAsia="Times New Roman" w:cs="Times New Roman"/>
          <w:i/>
          <w:sz w:val="28"/>
          <w:szCs w:val="28"/>
          <w:lang w:val="uk-UA" w:eastAsia="ru-RU"/>
        </w:rPr>
        <w:t>.     Одиниця контролю</w:t>
      </w:r>
      <w:r>
        <w:rPr>
          <w:rFonts w:ascii="Times New Roman" w:hAnsi="Times New Roman" w:eastAsia="Times New Roman" w:cs="Times New Roman"/>
          <w:sz w:val="28"/>
          <w:szCs w:val="28"/>
          <w:lang w:val="uk-UA" w:eastAsia="ru-RU"/>
        </w:rPr>
        <w:t>: озвучений учнем/ученицею текст (швидкість читання у звичайному для усного мовлення темпі – 80–120 слів за хвилину).</w:t>
      </w:r>
    </w:p>
    <w:p>
      <w:pPr>
        <w:shd w:val="clear" w:color="auto" w:fill="FFFFFF" w:themeFill="background1"/>
        <w:spacing w:after="0" w:line="360" w:lineRule="auto"/>
        <w:jc w:val="center"/>
        <w:outlineLvl w:val="1"/>
        <w:rPr>
          <w:rFonts w:ascii="Times New Roman" w:hAnsi="Times New Roman" w:eastAsia="Times New Roman" w:cs="Times New Roman"/>
          <w:b/>
          <w:bCs/>
          <w:sz w:val="28"/>
          <w:szCs w:val="28"/>
          <w:lang w:val="uk-UA" w:eastAsia="ru-RU"/>
        </w:rPr>
      </w:pPr>
      <w:bookmarkStart w:id="45" w:name="_Toc109669089"/>
      <w:bookmarkStart w:id="46" w:name="_Toc108622328"/>
      <w:r>
        <w:rPr>
          <w:rFonts w:ascii="Times New Roman" w:hAnsi="Times New Roman" w:eastAsia="Times New Roman" w:cs="Times New Roman"/>
          <w:b/>
          <w:bCs/>
          <w:sz w:val="28"/>
          <w:szCs w:val="28"/>
          <w:lang w:val="uk-UA" w:eastAsia="ru-RU"/>
        </w:rPr>
        <w:t>Критерії оцінювання читання вголос</w:t>
      </w:r>
      <w:bookmarkEnd w:id="45"/>
      <w:bookmarkEnd w:id="46"/>
    </w:p>
    <w:tbl>
      <w:tblPr>
        <w:tblStyle w:val="10"/>
        <w:tblW w:w="10456" w:type="dxa"/>
        <w:tblInd w:w="0" w:type="dxa"/>
        <w:tblLayout w:type="autofit"/>
        <w:tblCellMar>
          <w:top w:w="0" w:type="dxa"/>
          <w:left w:w="0" w:type="dxa"/>
          <w:bottom w:w="0" w:type="dxa"/>
          <w:right w:w="0" w:type="dxa"/>
        </w:tblCellMar>
      </w:tblPr>
      <w:tblGrid>
        <w:gridCol w:w="3416"/>
        <w:gridCol w:w="860"/>
        <w:gridCol w:w="6180"/>
      </w:tblGrid>
      <w:tr>
        <w:tblPrEx>
          <w:tblCellMar>
            <w:top w:w="0" w:type="dxa"/>
            <w:left w:w="0" w:type="dxa"/>
            <w:bottom w:w="0" w:type="dxa"/>
            <w:right w:w="0" w:type="dxa"/>
          </w:tblCellMar>
        </w:tblPrEx>
        <w:tc>
          <w:tcPr>
            <w:tcW w:w="34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Рівень</w:t>
            </w:r>
          </w:p>
        </w:tc>
        <w:tc>
          <w:tcPr>
            <w:tcW w:w="80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Бали</w:t>
            </w:r>
          </w:p>
        </w:tc>
        <w:tc>
          <w:tcPr>
            <w:tcW w:w="62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Характеристика читання</w:t>
            </w:r>
          </w:p>
        </w:tc>
      </w:tr>
      <w:tr>
        <w:tblPrEx>
          <w:tblCellMar>
            <w:top w:w="0" w:type="dxa"/>
            <w:left w:w="0" w:type="dxa"/>
            <w:bottom w:w="0" w:type="dxa"/>
            <w:right w:w="0" w:type="dxa"/>
          </w:tblCellMar>
        </w:tblPrEx>
        <w:trPr>
          <w:trHeight w:val="234" w:hRule="atLeast"/>
        </w:trPr>
        <w:tc>
          <w:tcPr>
            <w:tcW w:w="3416"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Початковий</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(Бали  цього рівня одержують учні/учениці, які читають дуже повільно, припускаються значної кількості помилок у структуруванні тексту і речення, прочитанні і вимові слів, інтонуванні речень)</w:t>
            </w: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1</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в кілька разів  нижча за норми.</w:t>
            </w:r>
          </w:p>
        </w:tc>
      </w:tr>
      <w:tr>
        <w:tblPrEx>
          <w:tblCellMar>
            <w:top w:w="0" w:type="dxa"/>
            <w:left w:w="0" w:type="dxa"/>
            <w:bottom w:w="0" w:type="dxa"/>
            <w:right w:w="0" w:type="dxa"/>
          </w:tblCellMar>
        </w:tblPrEx>
        <w:trPr>
          <w:trHeight w:val="268" w:hRule="atLeast"/>
        </w:trPr>
        <w:tc>
          <w:tcPr>
            <w:tcW w:w="3416" w:type="dxa"/>
            <w:vMerge w:val="continue"/>
            <w:tcBorders>
              <w:top w:val="single" w:color="auto" w:sz="8" w:space="0"/>
              <w:left w:val="single" w:color="auto" w:sz="8" w:space="0"/>
              <w:bottom w:val="single" w:color="auto" w:sz="8" w:space="0"/>
              <w:right w:val="single" w:color="auto" w:sz="8" w:space="0"/>
            </w:tcBorders>
            <w:vAlign w:val="center"/>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2</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tblPrEx>
          <w:tblCellMar>
            <w:top w:w="0" w:type="dxa"/>
            <w:left w:w="0" w:type="dxa"/>
            <w:bottom w:w="0" w:type="dxa"/>
            <w:right w:w="0" w:type="dxa"/>
          </w:tblCellMar>
        </w:tblPrEx>
        <w:trPr>
          <w:trHeight w:val="856" w:hRule="atLeast"/>
        </w:trPr>
        <w:tc>
          <w:tcPr>
            <w:tcW w:w="3416" w:type="dxa"/>
            <w:vMerge w:val="continue"/>
            <w:tcBorders>
              <w:top w:val="single" w:color="auto" w:sz="8" w:space="0"/>
              <w:left w:val="single" w:color="auto" w:sz="8" w:space="0"/>
              <w:bottom w:val="single" w:color="auto" w:sz="8" w:space="0"/>
              <w:right w:val="single" w:color="auto" w:sz="8" w:space="0"/>
            </w:tcBorders>
            <w:vAlign w:val="center"/>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3</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Читання   характеризується певним  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tblPrEx>
          <w:tblCellMar>
            <w:top w:w="0" w:type="dxa"/>
            <w:left w:w="0" w:type="dxa"/>
            <w:bottom w:w="0" w:type="dxa"/>
            <w:right w:w="0" w:type="dxa"/>
          </w:tblCellMar>
        </w:tblPrEx>
        <w:trPr>
          <w:trHeight w:val="268" w:hRule="atLeast"/>
        </w:trPr>
        <w:tc>
          <w:tcPr>
            <w:tcW w:w="3416"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Середній</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(Бали цього рівня заслуговують учні/учениці, які читають зі швидкістю, що наближається до норми, поділяючи текст на речення, пов’язуючи слова в реченні між собою, але читають не досить плавно і виразно, припускаючись помилок в інтонуванні, вимові тощо)</w:t>
            </w: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4</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  у поділі речень на смислові частини, неправильно ставить логічний наголос; припускається орфоепічних помилок; читання не досить плавне.</w:t>
            </w:r>
          </w:p>
        </w:tc>
      </w:tr>
      <w:tr>
        <w:tblPrEx>
          <w:tblCellMar>
            <w:top w:w="0" w:type="dxa"/>
            <w:left w:w="0" w:type="dxa"/>
            <w:bottom w:w="0" w:type="dxa"/>
            <w:right w:w="0" w:type="dxa"/>
          </w:tblCellMar>
        </w:tblPrEx>
        <w:trPr>
          <w:trHeight w:val="301" w:hRule="atLeast"/>
        </w:trPr>
        <w:tc>
          <w:tcPr>
            <w:tcW w:w="3416" w:type="dxa"/>
            <w:vMerge w:val="continue"/>
            <w:tcBorders>
              <w:top w:val="single" w:color="auto" w:sz="8" w:space="0"/>
              <w:left w:val="single" w:color="auto" w:sz="8" w:space="0"/>
              <w:bottom w:val="single" w:color="auto" w:sz="8" w:space="0"/>
              <w:right w:val="single" w:color="auto" w:sz="8" w:space="0"/>
            </w:tcBorders>
            <w:vAlign w:val="center"/>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5</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tblPrEx>
          <w:tblCellMar>
            <w:top w:w="0" w:type="dxa"/>
            <w:left w:w="0" w:type="dxa"/>
            <w:bottom w:w="0" w:type="dxa"/>
            <w:right w:w="0" w:type="dxa"/>
          </w:tblCellMar>
        </w:tblPrEx>
        <w:trPr>
          <w:trHeight w:val="134" w:hRule="atLeast"/>
        </w:trPr>
        <w:tc>
          <w:tcPr>
            <w:tcW w:w="3416" w:type="dxa"/>
            <w:vMerge w:val="continue"/>
            <w:tcBorders>
              <w:top w:val="single" w:color="auto" w:sz="8" w:space="0"/>
              <w:left w:val="single" w:color="auto" w:sz="8" w:space="0"/>
              <w:bottom w:val="single" w:color="auto" w:sz="8" w:space="0"/>
              <w:right w:val="single" w:color="auto" w:sz="8" w:space="0"/>
            </w:tcBorders>
            <w:vAlign w:val="center"/>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6</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читає зі швидкістю, що відповідає нормі, правильно інтонуючи кінець речення, логічно наголошуючи слова, але робить окремі помилки в поділі речень на смислові частини та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tblPrEx>
          <w:tblCellMar>
            <w:top w:w="0" w:type="dxa"/>
            <w:left w:w="0" w:type="dxa"/>
            <w:bottom w:w="0" w:type="dxa"/>
            <w:right w:w="0" w:type="dxa"/>
          </w:tblCellMar>
        </w:tblPrEx>
        <w:trPr>
          <w:trHeight w:val="268" w:hRule="atLeast"/>
        </w:trPr>
        <w:tc>
          <w:tcPr>
            <w:tcW w:w="3416"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Достатній</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(Бали цього рівня заслуговують учні/учениці, які читають плавно, з належною швидкістю, правильно інтонують речення і поділяють їх на смислові відрізки, але припускаються певних недоліків за деякими критеріями(вираження авторського задуму, виконання комунікативно-го завдання; норм орфоепії, дикції)</w:t>
            </w:r>
          </w:p>
        </w:tc>
        <w:tc>
          <w:tcPr>
            <w:tcW w:w="80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7</w:t>
            </w:r>
          </w:p>
        </w:tc>
        <w:tc>
          <w:tcPr>
            <w:tcW w:w="62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логічно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tblPrEx>
          <w:tblCellMar>
            <w:top w:w="0" w:type="dxa"/>
            <w:left w:w="0" w:type="dxa"/>
            <w:bottom w:w="0" w:type="dxa"/>
            <w:right w:w="0" w:type="dxa"/>
          </w:tblCellMar>
        </w:tblPrEx>
        <w:trPr>
          <w:trHeight w:val="268" w:hRule="atLeast"/>
        </w:trPr>
        <w:tc>
          <w:tcPr>
            <w:tcW w:w="3416" w:type="dxa"/>
            <w:vMerge w:val="continue"/>
            <w:tcBorders>
              <w:top w:val="single" w:color="auto" w:sz="8" w:space="0"/>
              <w:left w:val="single" w:color="auto" w:sz="8" w:space="0"/>
              <w:bottom w:val="single" w:color="auto" w:sz="8" w:space="0"/>
              <w:right w:val="single" w:color="auto" w:sz="8" w:space="0"/>
            </w:tcBorders>
            <w:vAlign w:val="cente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8</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читає швидко, плавно, досить правильно інтонуючи речення певних синтаксичних структур, роблячи логічні наголоси; поділ речення на смислові відрізки логічно правильний, але не завжди пристосований до особливостей слухацької аудиторії; темп, тембр, гучність читання не пов’язані з певним комунікативним завданням; емоційне забарвлення тексту наявне, але воно не виявляє авторського задуму; є орфоепічні помилки.</w:t>
            </w:r>
          </w:p>
        </w:tc>
      </w:tr>
      <w:tr>
        <w:tblPrEx>
          <w:tblCellMar>
            <w:top w:w="0" w:type="dxa"/>
            <w:left w:w="0" w:type="dxa"/>
            <w:bottom w:w="0" w:type="dxa"/>
            <w:right w:w="0" w:type="dxa"/>
          </w:tblCellMar>
        </w:tblPrEx>
        <w:trPr>
          <w:trHeight w:val="167" w:hRule="atLeast"/>
        </w:trPr>
        <w:tc>
          <w:tcPr>
            <w:tcW w:w="3416" w:type="dxa"/>
            <w:vMerge w:val="continue"/>
            <w:tcBorders>
              <w:top w:val="single" w:color="auto" w:sz="8" w:space="0"/>
              <w:left w:val="single" w:color="auto" w:sz="8" w:space="0"/>
              <w:bottom w:val="single" w:color="auto" w:sz="8" w:space="0"/>
              <w:right w:val="single" w:color="auto" w:sz="8" w:space="0"/>
            </w:tcBorders>
            <w:vAlign w:val="cente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9</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w:t>
            </w:r>
            <w:r>
              <w:rPr>
                <w:rFonts w:ascii="Times New Roman" w:hAnsi="Times New Roman" w:eastAsia="Times New Roman" w:cs="Times New Roman"/>
                <w:color w:val="000000" w:themeColor="text1"/>
                <w:sz w:val="28"/>
                <w:szCs w:val="28"/>
                <w:lang w:val="uk-UA" w:eastAsia="ru-RU"/>
                <w14:textFill>
                  <w14:solidFill>
                    <w14:schemeClr w14:val="tx1"/>
                  </w14:solidFill>
                </w14:textFill>
              </w:rPr>
              <w:t>в’я</w:t>
            </w:r>
            <w:r>
              <w:rPr>
                <w:rFonts w:ascii="Times New Roman" w:hAnsi="Times New Roman" w:eastAsia="Times New Roman" w:cs="Times New Roman"/>
                <w:sz w:val="28"/>
                <w:szCs w:val="28"/>
                <w:lang w:val="uk-UA" w:eastAsia="ru-RU"/>
              </w:rPr>
              <w:t>зані з відповідним комунікативним завданням; емоційне забарвлення недостатньо виявляє авторський задум;  можуть бути орфоепічні помилки.</w:t>
            </w:r>
          </w:p>
        </w:tc>
      </w:tr>
      <w:tr>
        <w:tblPrEx>
          <w:tblCellMar>
            <w:top w:w="0" w:type="dxa"/>
            <w:left w:w="0" w:type="dxa"/>
            <w:bottom w:w="0" w:type="dxa"/>
            <w:right w:w="0" w:type="dxa"/>
          </w:tblCellMar>
        </w:tblPrEx>
        <w:trPr>
          <w:trHeight w:val="201" w:hRule="atLeast"/>
        </w:trPr>
        <w:tc>
          <w:tcPr>
            <w:tcW w:w="3416"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Високий</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(Бали цього рівня заслуговують учні/учениці, які читають плавно, швидко, правильно інтонують речення і поділяють їх на смислові відрізки; добре відтворюють авторський задум, стильові особливості тексту, розв’язують комунікативне завдання; читають орфоепічно правильно, з гарною дикцією)</w:t>
            </w:r>
          </w:p>
          <w:p>
            <w:pPr>
              <w:shd w:val="clear" w:color="auto" w:fill="FFFFFF" w:themeFill="background1"/>
              <w:spacing w:after="0" w:line="240" w:lineRule="auto"/>
              <w:jc w:val="both"/>
              <w:rPr>
                <w:rFonts w:ascii="Times New Roman" w:hAnsi="Times New Roman" w:eastAsia="Times New Roman" w:cs="Times New Roman"/>
                <w:b/>
                <w:bCs/>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10</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tblPrEx>
          <w:tblCellMar>
            <w:top w:w="0" w:type="dxa"/>
            <w:left w:w="0" w:type="dxa"/>
            <w:bottom w:w="0" w:type="dxa"/>
            <w:right w:w="0" w:type="dxa"/>
          </w:tblCellMar>
        </w:tblPrEx>
        <w:trPr>
          <w:trHeight w:val="251" w:hRule="atLeast"/>
        </w:trPr>
        <w:tc>
          <w:tcPr>
            <w:tcW w:w="3416" w:type="dxa"/>
            <w:vMerge w:val="continue"/>
            <w:tcBorders>
              <w:top w:val="single" w:color="auto" w:sz="8" w:space="0"/>
              <w:left w:val="single" w:color="auto" w:sz="8" w:space="0"/>
              <w:bottom w:val="single" w:color="auto" w:sz="8" w:space="0"/>
              <w:right w:val="single" w:color="auto" w:sz="8" w:space="0"/>
            </w:tcBorders>
            <w:vAlign w:val="cente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11</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Читання учня/учениці цілком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w:t>
            </w:r>
          </w:p>
        </w:tc>
      </w:tr>
      <w:tr>
        <w:tblPrEx>
          <w:tblCellMar>
            <w:top w:w="0" w:type="dxa"/>
            <w:left w:w="0" w:type="dxa"/>
            <w:bottom w:w="0" w:type="dxa"/>
            <w:right w:w="0" w:type="dxa"/>
          </w:tblCellMar>
        </w:tblPrEx>
        <w:trPr>
          <w:trHeight w:val="406" w:hRule="atLeast"/>
        </w:trPr>
        <w:tc>
          <w:tcPr>
            <w:tcW w:w="3416" w:type="dxa"/>
            <w:vMerge w:val="continue"/>
            <w:tcBorders>
              <w:top w:val="single" w:color="auto" w:sz="8" w:space="0"/>
              <w:left w:val="single" w:color="auto" w:sz="8" w:space="0"/>
              <w:bottom w:val="single" w:color="auto" w:sz="8" w:space="0"/>
              <w:right w:val="single" w:color="auto" w:sz="8" w:space="0"/>
            </w:tcBorders>
            <w:vAlign w:val="cente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12</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pPr>
        <w:shd w:val="clear" w:color="auto" w:fill="FFFFFF" w:themeFill="background1"/>
        <w:spacing w:after="0" w:line="360" w:lineRule="auto"/>
        <w:rPr>
          <w:rFonts w:ascii="Times New Roman" w:hAnsi="Times New Roman" w:eastAsia="Times New Roman" w:cs="Times New Roman"/>
          <w:sz w:val="28"/>
          <w:szCs w:val="28"/>
          <w:lang w:val="uk-UA" w:eastAsia="ru-RU"/>
        </w:rPr>
      </w:pPr>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bookmarkStart w:id="47" w:name="_Toc109669090"/>
      <w:bookmarkStart w:id="48" w:name="_Toc108622329"/>
      <w:r>
        <w:rPr>
          <w:rFonts w:ascii="Times New Roman" w:hAnsi="Times New Roman" w:eastAsia="Times New Roman" w:cs="Times New Roman"/>
          <w:b/>
          <w:bCs/>
          <w:sz w:val="28"/>
          <w:szCs w:val="28"/>
          <w:lang w:val="uk-UA" w:eastAsia="ru-RU"/>
        </w:rPr>
        <w:t>2. Читання мовчки</w:t>
      </w:r>
      <w:bookmarkEnd w:id="47"/>
      <w:bookmarkEnd w:id="48"/>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 Перевіряються здатність</w:t>
      </w:r>
      <w:r>
        <w:rPr>
          <w:rFonts w:ascii="Times New Roman" w:hAnsi="Times New Roman" w:eastAsia="Times New Roman" w:cs="Times New Roman"/>
          <w:i/>
          <w:iCs/>
          <w:sz w:val="28"/>
          <w:szCs w:val="28"/>
          <w:lang w:val="uk-UA" w:eastAsia="ru-RU"/>
        </w:rPr>
        <w:t xml:space="preserve"> </w:t>
      </w:r>
      <w:r>
        <w:rPr>
          <w:rFonts w:ascii="Times New Roman" w:hAnsi="Times New Roman" w:eastAsia="Times New Roman" w:cs="Times New Roman"/>
          <w:sz w:val="28"/>
          <w:szCs w:val="28"/>
          <w:lang w:val="uk-UA" w:eastAsia="ru-RU"/>
        </w:rPr>
        <w:t>учня/учениці</w:t>
      </w:r>
      <w:r>
        <w:rPr>
          <w:rFonts w:ascii="Times New Roman" w:hAnsi="Times New Roman" w:eastAsia="Times New Roman" w:cs="Times New Roman"/>
          <w:i/>
          <w:iCs/>
          <w:sz w:val="28"/>
          <w:szCs w:val="28"/>
          <w:lang w:val="uk-UA" w:eastAsia="ru-RU"/>
        </w:rPr>
        <w:t xml:space="preserve"> </w:t>
      </w:r>
      <w:r>
        <w:rPr>
          <w:rFonts w:ascii="Times New Roman" w:hAnsi="Times New Roman" w:eastAsia="Times New Roman" w:cs="Times New Roman"/>
          <w:sz w:val="28"/>
          <w:szCs w:val="28"/>
          <w:lang w:val="uk-UA" w:eastAsia="ru-RU"/>
        </w:rPr>
        <w:t>читати новий для них текст із належною швидкістю, розуміти й запам’ятовувати після одного прочитування: фактичний зміст, причинно-наслідкові зв’язки, тему і основну думку, виражально-зображувальні засоби прочитаного твору; давати оцінку прочитаному.</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 Перевірка вміння читати мовчки здійснюється фронтально за одним із варіантів.</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i/>
          <w:iCs/>
          <w:sz w:val="28"/>
          <w:szCs w:val="28"/>
          <w:lang w:val="uk-UA" w:eastAsia="ru-RU"/>
        </w:rPr>
        <w:t> Варіант перший</w:t>
      </w:r>
      <w:r>
        <w:rPr>
          <w:rFonts w:ascii="Times New Roman" w:hAnsi="Times New Roman" w:eastAsia="Times New Roman" w:cs="Times New Roman"/>
          <w:sz w:val="28"/>
          <w:szCs w:val="28"/>
          <w:lang w:val="uk-UA" w:eastAsia="ru-RU"/>
        </w:rPr>
        <w:t>: учні/учениці читають незнайомий текст від початку до кінця, а відтак відповідають на запитання вчителя за змістом прочитаного. Учні/учениці повинні вислухати кожне запитання, варіанти відповідей на нього, вибрати один з них і записати лише його номер поряд із номером запитання.</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i/>
          <w:iCs/>
          <w:sz w:val="28"/>
          <w:szCs w:val="28"/>
          <w:lang w:val="uk-UA" w:eastAsia="ru-RU"/>
        </w:rPr>
        <w:t>Варіант другий</w:t>
      </w:r>
      <w:r>
        <w:rPr>
          <w:rFonts w:ascii="Times New Roman" w:hAnsi="Times New Roman" w:eastAsia="Times New Roman" w:cs="Times New Roman"/>
          <w:sz w:val="28"/>
          <w:szCs w:val="28"/>
          <w:lang w:val="uk-UA" w:eastAsia="ru-RU"/>
        </w:rPr>
        <w:t>: учні/учениці одержують видруковані запитання та варіанти відповідей на них і відзначають “галочкою” правильний з їхнього погляду варіант.</w:t>
      </w:r>
    </w:p>
    <w:p>
      <w:pPr>
        <w:shd w:val="clear" w:color="auto" w:fill="FFFFFF" w:themeFill="background1"/>
        <w:spacing w:after="0"/>
        <w:ind w:firstLine="72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У 5 класі</w:t>
      </w:r>
      <w:r>
        <w:rPr>
          <w:rFonts w:ascii="Times New Roman" w:hAnsi="Times New Roman" w:eastAsia="Times New Roman" w:cs="Times New Roman"/>
          <w:b/>
          <w:bCs/>
          <w:i/>
          <w:iCs/>
          <w:sz w:val="28"/>
          <w:szCs w:val="28"/>
          <w:lang w:val="uk-UA" w:eastAsia="ru-RU"/>
        </w:rPr>
        <w:t xml:space="preserve"> </w:t>
      </w:r>
      <w:r>
        <w:rPr>
          <w:rFonts w:ascii="Times New Roman" w:hAnsi="Times New Roman" w:eastAsia="Times New Roman" w:cs="Times New Roman"/>
          <w:sz w:val="28"/>
          <w:szCs w:val="28"/>
          <w:lang w:val="uk-UA" w:eastAsia="ru-RU"/>
        </w:rPr>
        <w:t xml:space="preserve">учням/ученицям пропонують 6 запитань за текстом з чотирма варіантами відповідей, у </w:t>
      </w:r>
      <w:r>
        <w:rPr>
          <w:rFonts w:ascii="Times New Roman" w:hAnsi="Times New Roman" w:eastAsia="Times New Roman" w:cs="Times New Roman"/>
          <w:b/>
          <w:bCs/>
          <w:sz w:val="28"/>
          <w:szCs w:val="28"/>
          <w:lang w:val="uk-UA" w:eastAsia="ru-RU"/>
        </w:rPr>
        <w:t>6-9 класах</w:t>
      </w:r>
      <w:r>
        <w:rPr>
          <w:rFonts w:ascii="Times New Roman" w:hAnsi="Times New Roman" w:eastAsia="Times New Roman" w:cs="Times New Roman"/>
          <w:sz w:val="28"/>
          <w:szCs w:val="28"/>
          <w:lang w:val="uk-UA" w:eastAsia="ru-RU"/>
        </w:rPr>
        <w:t xml:space="preserve"> – 12 запитань з чотирма варіантами відповідей.</w:t>
      </w:r>
    </w:p>
    <w:p>
      <w:pPr>
        <w:shd w:val="clear" w:color="auto" w:fill="FFFFFF" w:themeFill="background1"/>
        <w:spacing w:after="0"/>
        <w:ind w:firstLine="72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 Матеріал для контрольного завдання: невідомі учням/ученицям тексти різних стилів, типів жанрів мовлення, що включають монологічне та діалогічне мовлення (відповідно до вимог програми для кожного класу). Текст добирається таким чином, щоб учні, які мають порівняно високу швидкість читання, витрачали на нього не менше 1 – 2 хвилини часу і були   завантажені роботою.</w:t>
      </w:r>
    </w:p>
    <w:p>
      <w:pPr>
        <w:shd w:val="clear" w:color="auto" w:fill="FFFFFF" w:themeFill="background1"/>
        <w:spacing w:after="0" w:line="160" w:lineRule="exact"/>
        <w:ind w:firstLine="357"/>
        <w:jc w:val="center"/>
        <w:rPr>
          <w:rFonts w:ascii="Times New Roman" w:hAnsi="Times New Roman" w:eastAsia="Times New Roman" w:cs="Times New Roman"/>
          <w:b/>
          <w:bCs/>
          <w:sz w:val="28"/>
          <w:szCs w:val="28"/>
          <w:lang w:val="uk-UA" w:eastAsia="ru-RU"/>
        </w:rPr>
      </w:pPr>
    </w:p>
    <w:p>
      <w:pPr>
        <w:shd w:val="clear" w:color="auto" w:fill="FFFFFF" w:themeFill="background1"/>
        <w:spacing w:after="0"/>
        <w:ind w:firstLine="357"/>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Обсяг текстів для контрольного читання мовчки</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958"/>
        <w:gridCol w:w="2157"/>
        <w:gridCol w:w="4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Merge w:val="restart"/>
            <w:shd w:val="clear" w:color="auto" w:fill="auto"/>
          </w:tcPr>
          <w:p>
            <w:pPr>
              <w:spacing w:after="0" w:line="240" w:lineRule="auto"/>
              <w:rPr>
                <w:rFonts w:ascii="Times New Roman" w:hAnsi="Times New Roman" w:cs="Times New Roman"/>
                <w:sz w:val="28"/>
                <w:szCs w:val="28"/>
              </w:rPr>
            </w:pPr>
            <w:r>
              <w:rPr>
                <w:rFonts w:ascii="Times New Roman" w:hAnsi="Times New Roman" w:cs="Times New Roman"/>
                <w:sz w:val="28"/>
                <w:szCs w:val="28"/>
              </w:rPr>
              <w:t>Клас</w:t>
            </w:r>
          </w:p>
        </w:tc>
        <w:tc>
          <w:tcPr>
            <w:tcW w:w="5115" w:type="dxa"/>
            <w:gridSpan w:val="2"/>
            <w:shd w:val="clear" w:color="auto" w:fill="auto"/>
          </w:tcPr>
          <w:p>
            <w:pPr>
              <w:spacing w:after="0" w:line="240" w:lineRule="auto"/>
              <w:rPr>
                <w:rFonts w:ascii="Times New Roman" w:hAnsi="Times New Roman" w:cs="Times New Roman"/>
                <w:sz w:val="28"/>
                <w:szCs w:val="28"/>
              </w:rPr>
            </w:pPr>
            <w:r>
              <w:rPr>
                <w:rFonts w:ascii="Times New Roman" w:hAnsi="Times New Roman" w:cs="Times New Roman"/>
                <w:sz w:val="28"/>
                <w:szCs w:val="28"/>
              </w:rPr>
              <w:t>Обсяг тексту для читання мовчки</w:t>
            </w:r>
          </w:p>
        </w:tc>
        <w:tc>
          <w:tcPr>
            <w:tcW w:w="4340" w:type="dxa"/>
            <w:vMerge w:val="restart"/>
            <w:shd w:val="clear" w:color="auto" w:fill="auto"/>
            <w:vAlign w:val="center"/>
          </w:tcPr>
          <w:p>
            <w:pPr>
              <w:spacing w:after="0" w:line="240" w:lineRule="auto"/>
              <w:rPr>
                <w:rFonts w:ascii="Times New Roman" w:hAnsi="Times New Roman" w:cs="Times New Roman"/>
                <w:sz w:val="28"/>
                <w:szCs w:val="28"/>
              </w:rPr>
            </w:pPr>
            <w:r>
              <w:rPr>
                <w:rFonts w:ascii="Times New Roman" w:hAnsi="Times New Roman" w:cs="Times New Roman"/>
                <w:sz w:val="28"/>
                <w:szCs w:val="28"/>
              </w:rPr>
              <w:t>Швидкість читання мовчки (слів за хвилину)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Merge w:val="continue"/>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p>
        </w:tc>
        <w:tc>
          <w:tcPr>
            <w:tcW w:w="2958" w:type="dxa"/>
            <w:shd w:val="clear" w:color="auto" w:fill="auto"/>
          </w:tcPr>
          <w:p>
            <w:pPr>
              <w:spacing w:after="0" w:line="240" w:lineRule="auto"/>
              <w:rPr>
                <w:rFonts w:ascii="Times New Roman" w:hAnsi="Times New Roman" w:cs="Times New Roman"/>
                <w:sz w:val="28"/>
                <w:szCs w:val="28"/>
              </w:rPr>
            </w:pPr>
            <w:r>
              <w:rPr>
                <w:rFonts w:ascii="Times New Roman" w:hAnsi="Times New Roman" w:cs="Times New Roman"/>
                <w:sz w:val="28"/>
                <w:szCs w:val="28"/>
              </w:rPr>
              <w:t>художнього стилю</w:t>
            </w:r>
          </w:p>
        </w:tc>
        <w:tc>
          <w:tcPr>
            <w:tcW w:w="2157" w:type="dxa"/>
            <w:shd w:val="clear" w:color="auto" w:fill="auto"/>
          </w:tcPr>
          <w:p>
            <w:pPr>
              <w:spacing w:after="0" w:line="240" w:lineRule="auto"/>
              <w:rPr>
                <w:rFonts w:ascii="Times New Roman" w:hAnsi="Times New Roman" w:cs="Times New Roman"/>
                <w:sz w:val="28"/>
                <w:szCs w:val="28"/>
              </w:rPr>
            </w:pPr>
            <w:r>
              <w:rPr>
                <w:rFonts w:ascii="Times New Roman" w:hAnsi="Times New Roman" w:cs="Times New Roman"/>
                <w:sz w:val="28"/>
                <w:szCs w:val="28"/>
              </w:rPr>
              <w:t>інших стилів</w:t>
            </w:r>
          </w:p>
        </w:tc>
        <w:tc>
          <w:tcPr>
            <w:tcW w:w="4340" w:type="dxa"/>
            <w:vMerge w:val="continue"/>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mallCaps/>
                <w:sz w:val="28"/>
                <w:szCs w:val="28"/>
                <w:lang w:val="uk-UA" w:eastAsia="ru-RU"/>
              </w:rPr>
              <w:t>5-й</w:t>
            </w:r>
          </w:p>
        </w:tc>
        <w:tc>
          <w:tcPr>
            <w:tcW w:w="2958"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360–450 слів</w:t>
            </w:r>
          </w:p>
        </w:tc>
        <w:tc>
          <w:tcPr>
            <w:tcW w:w="2157"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300–360 слів</w:t>
            </w:r>
          </w:p>
        </w:tc>
        <w:tc>
          <w:tcPr>
            <w:tcW w:w="4340"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100 – 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mallCaps/>
                <w:sz w:val="28"/>
                <w:szCs w:val="28"/>
                <w:lang w:val="uk-UA" w:eastAsia="ru-RU"/>
              </w:rPr>
              <w:t>6-й</w:t>
            </w:r>
          </w:p>
        </w:tc>
        <w:tc>
          <w:tcPr>
            <w:tcW w:w="2958"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450–540 слів</w:t>
            </w:r>
          </w:p>
        </w:tc>
        <w:tc>
          <w:tcPr>
            <w:tcW w:w="2157"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360–420 слів</w:t>
            </w:r>
          </w:p>
        </w:tc>
        <w:tc>
          <w:tcPr>
            <w:tcW w:w="4340"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110 – 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mallCaps/>
                <w:sz w:val="28"/>
                <w:szCs w:val="28"/>
                <w:lang w:val="uk-UA" w:eastAsia="ru-RU"/>
              </w:rPr>
              <w:t>7-й</w:t>
            </w:r>
          </w:p>
        </w:tc>
        <w:tc>
          <w:tcPr>
            <w:tcW w:w="2958"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540–630 слів</w:t>
            </w:r>
          </w:p>
        </w:tc>
        <w:tc>
          <w:tcPr>
            <w:tcW w:w="2157"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420–480 слів</w:t>
            </w:r>
          </w:p>
        </w:tc>
        <w:tc>
          <w:tcPr>
            <w:tcW w:w="4340"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120 – 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mallCaps/>
                <w:sz w:val="28"/>
                <w:szCs w:val="28"/>
                <w:lang w:val="uk-UA" w:eastAsia="ru-RU"/>
              </w:rPr>
              <w:t>8-й</w:t>
            </w:r>
          </w:p>
        </w:tc>
        <w:tc>
          <w:tcPr>
            <w:tcW w:w="2958"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630–720 слів</w:t>
            </w:r>
          </w:p>
        </w:tc>
        <w:tc>
          <w:tcPr>
            <w:tcW w:w="2157"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480–540 слів</w:t>
            </w:r>
          </w:p>
        </w:tc>
        <w:tc>
          <w:tcPr>
            <w:tcW w:w="4340"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130 – 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mallCaps/>
                <w:sz w:val="28"/>
                <w:szCs w:val="28"/>
                <w:lang w:val="uk-UA" w:eastAsia="ru-RU"/>
              </w:rPr>
              <w:t>9-й</w:t>
            </w:r>
          </w:p>
        </w:tc>
        <w:tc>
          <w:tcPr>
            <w:tcW w:w="2958"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720–810 слів</w:t>
            </w:r>
          </w:p>
        </w:tc>
        <w:tc>
          <w:tcPr>
            <w:tcW w:w="2157"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540–600 слів</w:t>
            </w:r>
          </w:p>
        </w:tc>
        <w:tc>
          <w:tcPr>
            <w:tcW w:w="4340"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140 – 270</w:t>
            </w:r>
          </w:p>
        </w:tc>
      </w:tr>
    </w:tbl>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 xml:space="preserve"> </w:t>
      </w:r>
      <w:r>
        <w:rPr>
          <w:rFonts w:ascii="Times New Roman" w:hAnsi="Times New Roman" w:eastAsia="Times New Roman" w:cs="Times New Roman"/>
          <w:b/>
          <w:bCs/>
          <w:i/>
          <w:iCs/>
          <w:sz w:val="28"/>
          <w:szCs w:val="28"/>
          <w:lang w:val="uk-UA" w:eastAsia="ru-RU"/>
        </w:rPr>
        <w:t>Одиниця контролю</w:t>
      </w:r>
      <w:r>
        <w:rPr>
          <w:rFonts w:ascii="Times New Roman" w:hAnsi="Times New Roman" w:eastAsia="Times New Roman" w:cs="Times New Roman"/>
          <w:b/>
          <w:bCs/>
          <w:sz w:val="28"/>
          <w:szCs w:val="28"/>
          <w:lang w:val="uk-UA" w:eastAsia="ru-RU"/>
        </w:rPr>
        <w:t xml:space="preserve">: </w:t>
      </w:r>
      <w:r>
        <w:rPr>
          <w:rFonts w:ascii="Times New Roman" w:hAnsi="Times New Roman" w:eastAsia="Times New Roman" w:cs="Times New Roman"/>
          <w:sz w:val="28"/>
          <w:szCs w:val="28"/>
          <w:lang w:val="uk-UA" w:eastAsia="ru-RU"/>
        </w:rPr>
        <w:t>відповіді учнів/учениць на запитання тестового характеру, складені за текстом, що запропонований для читання, та швидкість читання.</w:t>
      </w:r>
    </w:p>
    <w:p>
      <w:pPr>
        <w:shd w:val="clear" w:color="auto" w:fill="FFFFFF" w:themeFill="background1"/>
        <w:spacing w:after="0" w:line="160" w:lineRule="exact"/>
        <w:jc w:val="both"/>
        <w:rPr>
          <w:rFonts w:ascii="Times New Roman" w:hAnsi="Times New Roman" w:eastAsia="Times New Roman" w:cs="Times New Roman"/>
          <w:sz w:val="28"/>
          <w:szCs w:val="28"/>
          <w:lang w:val="uk-UA" w:eastAsia="ru-RU"/>
        </w:rPr>
      </w:pPr>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bookmarkStart w:id="49" w:name="_Toc109669091"/>
      <w:bookmarkStart w:id="50" w:name="_Toc108622330"/>
      <w:r>
        <w:rPr>
          <w:rFonts w:ascii="Times New Roman" w:hAnsi="Times New Roman" w:eastAsia="Times New Roman" w:cs="Times New Roman"/>
          <w:b/>
          <w:bCs/>
          <w:sz w:val="28"/>
          <w:szCs w:val="28"/>
          <w:lang w:val="uk-UA" w:eastAsia="ru-RU"/>
        </w:rPr>
        <w:t>Оцінювання читання мовчки</w:t>
      </w:r>
      <w:bookmarkEnd w:id="49"/>
      <w:bookmarkEnd w:id="50"/>
    </w:p>
    <w:p>
      <w:pPr>
        <w:shd w:val="clear" w:color="auto" w:fill="FFFFFF" w:themeFill="background1"/>
        <w:spacing w:after="0"/>
        <w:ind w:firstLine="36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Оцінювання читання мовчки здійснюється за допомогою тестової перевірки: правильна відповідь на кожне із 6 запитань оцінюється двома балами, а кожне із 12 запитань оцінюється одним балом. Якщо учень/учениця з певних причин не виконав/ла роботу, він/вона має пройти відповідну перевірку додатково  задля того, щоб отримати відповідний бал.</w:t>
      </w:r>
    </w:p>
    <w:p>
      <w:pPr>
        <w:shd w:val="clear" w:color="auto" w:fill="FFFFFF" w:themeFill="background1"/>
        <w:spacing w:after="0" w:line="360" w:lineRule="auto"/>
        <w:ind w:firstLine="720"/>
        <w:jc w:val="both"/>
        <w:rPr>
          <w:rFonts w:ascii="Times New Roman" w:hAnsi="Times New Roman" w:eastAsia="Times New Roman" w:cs="Times New Roman"/>
          <w:sz w:val="28"/>
          <w:szCs w:val="28"/>
          <w:lang w:val="uk-UA" w:eastAsia="ru-RU"/>
        </w:rPr>
      </w:pPr>
    </w:p>
    <w:p>
      <w:pPr>
        <w:shd w:val="clear" w:color="auto" w:fill="FFFFFF" w:themeFill="background1"/>
        <w:spacing w:after="0" w:line="240" w:lineRule="auto"/>
        <w:jc w:val="center"/>
        <w:outlineLvl w:val="1"/>
        <w:rPr>
          <w:rFonts w:ascii="Times New Roman" w:hAnsi="Times New Roman" w:eastAsia="Times New Roman" w:cs="Times New Roman"/>
          <w:sz w:val="28"/>
          <w:szCs w:val="28"/>
          <w:lang w:val="uk-UA" w:eastAsia="ru-RU"/>
        </w:rPr>
      </w:pPr>
      <w:bookmarkStart w:id="51" w:name="_Toc108622331"/>
      <w:bookmarkStart w:id="52" w:name="_Toc109669092"/>
      <w:r>
        <w:rPr>
          <w:rFonts w:ascii="Times New Roman" w:hAnsi="Times New Roman" w:eastAsia="Times New Roman" w:cs="Times New Roman"/>
          <w:b/>
          <w:bCs/>
          <w:sz w:val="28"/>
          <w:szCs w:val="28"/>
          <w:lang w:val="uk-UA" w:eastAsia="ru-RU"/>
        </w:rPr>
        <w:t>IV. ПИСЬМОВО ВЗАЄМОДІЄ ТА ВИСЛОВЛЮЄТЬСЯ / ПИСЬМО                 (письмові переказ / твір / есе / диктант)</w:t>
      </w:r>
      <w:bookmarkEnd w:id="51"/>
      <w:bookmarkEnd w:id="52"/>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 Перевіряється здатність учня/учениці:</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а) виявляти певний рівень обізнаності з теми, що розкривається (письмово);</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 демонструвати вміння:</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 (побачений чи почутий) твір мистецтва, розповідь іншої людини тощо);</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ураховувати мету спілкування, адресата мовлення;</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розкривати тему висловлювання;</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виразно відображати  основну думку висловлювання, диференціюючи матеріал на головний і другорядний;</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викладати матеріал логічно, послідовно;</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використовувати мовні засоби відповідно до комунікативного завдання, дотримуючись норм літературної мови;</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додержувати єдності стилю;</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 виявляти своє ставлення до предмета висловлювання, розуміти можливість різних тлумачень тієї самої проблеми;</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г) виявляти певний рівень творчої діяльності, зокрема:</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створювати оригінальний текст певного стилю;</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аргументувати висловлені думки, переконливо спростовувати помилкові докази;</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викладати матеріал виразно, доречно, економно, виявляти багатство лексичних і граматичних засобів.</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 Перевірка здатності </w:t>
      </w:r>
      <w:r>
        <w:rPr>
          <w:rFonts w:ascii="Times New Roman" w:hAnsi="Times New Roman" w:eastAsia="Times New Roman" w:cs="Times New Roman"/>
          <w:b/>
          <w:bCs/>
          <w:sz w:val="28"/>
          <w:szCs w:val="28"/>
          <w:lang w:val="uk-UA" w:eastAsia="ru-RU"/>
        </w:rPr>
        <w:t>письмово</w:t>
      </w:r>
      <w:r>
        <w:rPr>
          <w:rFonts w:ascii="Times New Roman" w:hAnsi="Times New Roman" w:eastAsia="Times New Roman" w:cs="Times New Roman"/>
          <w:sz w:val="28"/>
          <w:szCs w:val="28"/>
          <w:lang w:val="uk-UA" w:eastAsia="ru-RU"/>
        </w:rPr>
        <w:t> переказувати і створювати текст здійснюється фронтально: учням/ученицям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pPr>
        <w:shd w:val="clear" w:color="auto" w:fill="FFFFFF" w:themeFill="background1"/>
        <w:spacing w:after="0"/>
        <w:ind w:firstLine="360"/>
        <w:jc w:val="both"/>
        <w:rPr>
          <w:rFonts w:ascii="Times New Roman" w:hAnsi="Times New Roman" w:eastAsia="Times New Roman" w:cs="Times New Roman"/>
          <w:b/>
          <w:bCs/>
          <w:sz w:val="28"/>
          <w:szCs w:val="28"/>
          <w:lang w:val="uk-UA" w:eastAsia="ru-RU"/>
        </w:rPr>
      </w:pPr>
    </w:p>
    <w:p>
      <w:pPr>
        <w:shd w:val="clear" w:color="auto" w:fill="FFFFFF" w:themeFill="background1"/>
        <w:spacing w:after="0"/>
        <w:jc w:val="center"/>
        <w:outlineLvl w:val="1"/>
        <w:rPr>
          <w:rFonts w:ascii="Times New Roman" w:hAnsi="Times New Roman" w:eastAsia="Times New Roman" w:cs="Times New Roman"/>
          <w:sz w:val="28"/>
          <w:szCs w:val="28"/>
          <w:lang w:val="uk-UA" w:eastAsia="ru-RU"/>
        </w:rPr>
      </w:pPr>
      <w:bookmarkStart w:id="53" w:name="_Toc108622332"/>
      <w:bookmarkStart w:id="54" w:name="_Toc109669093"/>
      <w:r>
        <w:rPr>
          <w:rFonts w:ascii="Times New Roman" w:hAnsi="Times New Roman" w:eastAsia="Times New Roman" w:cs="Times New Roman"/>
          <w:b/>
          <w:bCs/>
          <w:sz w:val="28"/>
          <w:szCs w:val="28"/>
          <w:lang w:val="uk-UA" w:eastAsia="ru-RU"/>
        </w:rPr>
        <w:t>1. Переказ / переказ із творчим завданням</w:t>
      </w:r>
      <w:bookmarkEnd w:id="53"/>
      <w:bookmarkEnd w:id="54"/>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учням/ученицям пропонується, окрім того, також </w:t>
      </w:r>
      <w:r>
        <w:rPr>
          <w:rFonts w:ascii="Times New Roman" w:hAnsi="Times New Roman" w:eastAsia="Times New Roman" w:cs="Times New Roman"/>
          <w:b/>
          <w:bCs/>
          <w:sz w:val="28"/>
          <w:szCs w:val="28"/>
          <w:lang w:val="uk-UA" w:eastAsia="ru-RU"/>
        </w:rPr>
        <w:t>завдання, що передбачає написання творчої роботи,  обов’язково пов</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b/>
          <w:bCs/>
          <w:sz w:val="28"/>
          <w:szCs w:val="28"/>
          <w:lang w:val="uk-UA" w:eastAsia="ru-RU"/>
        </w:rPr>
        <w:t>язаної  із змістом переказу</w:t>
      </w:r>
      <w:r>
        <w:rPr>
          <w:rFonts w:ascii="Times New Roman" w:hAnsi="Times New Roman" w:eastAsia="Times New Roman" w:cs="Times New Roman"/>
          <w:sz w:val="28"/>
          <w:szCs w:val="28"/>
          <w:lang w:val="uk-UA" w:eastAsia="ru-RU"/>
        </w:rPr>
        <w:t>.</w:t>
      </w:r>
    </w:p>
    <w:p>
      <w:pPr>
        <w:shd w:val="clear" w:color="auto" w:fill="FFFFFF" w:themeFill="background1"/>
        <w:spacing w:after="0" w:line="360" w:lineRule="auto"/>
        <w:ind w:firstLine="318"/>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Обсяг тексту для переказу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1418"/>
        <w:gridCol w:w="1417"/>
        <w:gridCol w:w="1701"/>
        <w:gridCol w:w="1418"/>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right"/>
              <w:rPr>
                <w:rFonts w:ascii="Times New Roman" w:hAnsi="Times New Roman" w:eastAsia="Times New Roman" w:cs="Times New Roman"/>
                <w:sz w:val="28"/>
                <w:szCs w:val="28"/>
                <w:lang w:val="uk-UA" w:eastAsia="ru-RU"/>
              </w:rPr>
            </w:pPr>
            <w:r>
              <w:rPr>
                <w:rFonts w:ascii="Times New Roman" w:hAnsi="Times New Roman" w:eastAsia="Times New Roman" w:cs="Times New Roman"/>
                <w:b/>
                <w:bCs/>
                <w:kern w:val="36"/>
                <w:sz w:val="28"/>
                <w:szCs w:val="28"/>
                <w:lang w:val="uk-UA" w:eastAsia="ru-RU"/>
              </w:rPr>
              <w:t>Клас</w:t>
            </w:r>
          </w:p>
        </w:tc>
        <w:tc>
          <w:tcPr>
            <w:tcW w:w="1418" w:type="dxa"/>
          </w:tcPr>
          <w:p>
            <w:pPr>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5-й</w:t>
            </w:r>
          </w:p>
        </w:tc>
        <w:tc>
          <w:tcPr>
            <w:tcW w:w="1417" w:type="dxa"/>
          </w:tcPr>
          <w:p>
            <w:pPr>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6-й</w:t>
            </w:r>
          </w:p>
        </w:tc>
        <w:tc>
          <w:tcPr>
            <w:tcW w:w="1701" w:type="dxa"/>
          </w:tcPr>
          <w:p>
            <w:pPr>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7-й</w:t>
            </w:r>
          </w:p>
        </w:tc>
        <w:tc>
          <w:tcPr>
            <w:tcW w:w="1418" w:type="dxa"/>
          </w:tcPr>
          <w:p>
            <w:pPr>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8-й</w:t>
            </w:r>
          </w:p>
        </w:tc>
        <w:tc>
          <w:tcPr>
            <w:tcW w:w="1384" w:type="dxa"/>
          </w:tcPr>
          <w:p>
            <w:pPr>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9-й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Обсяг тексту</w:t>
            </w:r>
            <w:r>
              <w:rPr>
                <w:rFonts w:ascii="Times New Roman" w:hAnsi="Times New Roman" w:eastAsia="Times New Roman" w:cs="Times New Roman"/>
                <w:sz w:val="28"/>
                <w:szCs w:val="28"/>
                <w:lang w:val="uk-UA" w:eastAsia="ru-RU"/>
              </w:rPr>
              <w:t xml:space="preserve"> для переказу</w:t>
            </w:r>
          </w:p>
        </w:tc>
        <w:tc>
          <w:tcPr>
            <w:tcW w:w="1418"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100–150 слів</w:t>
            </w:r>
          </w:p>
        </w:tc>
        <w:tc>
          <w:tcPr>
            <w:tcW w:w="1417"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150–200 слів</w:t>
            </w:r>
          </w:p>
        </w:tc>
        <w:tc>
          <w:tcPr>
            <w:tcW w:w="1701"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200–250 слів</w:t>
            </w:r>
          </w:p>
        </w:tc>
        <w:tc>
          <w:tcPr>
            <w:tcW w:w="1418"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250–300 слів</w:t>
            </w:r>
          </w:p>
        </w:tc>
        <w:tc>
          <w:tcPr>
            <w:tcW w:w="1384"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300–350 слів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rPr>
                <w:rFonts w:ascii="Times New Roman" w:hAnsi="Times New Roman" w:eastAsia="Times New Roman" w:cs="Times New Roman"/>
                <w:b/>
                <w:bCs/>
                <w:i/>
                <w:iCs/>
                <w:kern w:val="36"/>
                <w:sz w:val="28"/>
                <w:szCs w:val="28"/>
                <w:lang w:val="uk-UA" w:eastAsia="ru-RU"/>
              </w:rPr>
            </w:pPr>
            <w:r>
              <w:rPr>
                <w:rFonts w:ascii="Times New Roman" w:hAnsi="Times New Roman" w:eastAsia="Times New Roman" w:cs="Times New Roman"/>
                <w:b/>
                <w:bCs/>
                <w:sz w:val="28"/>
                <w:szCs w:val="28"/>
                <w:lang w:val="uk-UA" w:eastAsia="ru-RU"/>
              </w:rPr>
              <w:t>Обсяг творчого завдання</w:t>
            </w:r>
            <w:r>
              <w:rPr>
                <w:rFonts w:ascii="Times New Roman" w:hAnsi="Times New Roman" w:eastAsia="Times New Roman" w:cs="Times New Roman"/>
                <w:sz w:val="28"/>
                <w:szCs w:val="28"/>
                <w:lang w:val="uk-UA" w:eastAsia="ru-RU"/>
              </w:rPr>
              <w:t xml:space="preserve"> до переказу, виконаного письмово</w:t>
            </w:r>
          </w:p>
        </w:tc>
        <w:tc>
          <w:tcPr>
            <w:tcW w:w="1418"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0,3–0,5 сторінок</w:t>
            </w:r>
          </w:p>
        </w:tc>
        <w:tc>
          <w:tcPr>
            <w:tcW w:w="1417"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0,3–0,5 сторінок</w:t>
            </w:r>
          </w:p>
        </w:tc>
        <w:tc>
          <w:tcPr>
            <w:tcW w:w="1701"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0,5–0,75 сторінок</w:t>
            </w:r>
          </w:p>
        </w:tc>
        <w:tc>
          <w:tcPr>
            <w:tcW w:w="1418"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0,5–0,75 сторінок</w:t>
            </w:r>
          </w:p>
        </w:tc>
        <w:tc>
          <w:tcPr>
            <w:tcW w:w="1384"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0,75–1,0 сторінок</w:t>
            </w:r>
          </w:p>
        </w:tc>
      </w:tr>
    </w:tbl>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Обсяг тексту для стислого чи вибіркового переказу має бути у 1,5– 2 рази більшим за обсяг тексту для докладного переказу. 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Тривалість звучання усного переказу – 3– 5 хвилин.</w:t>
      </w:r>
    </w:p>
    <w:p>
      <w:pPr>
        <w:shd w:val="clear" w:color="auto" w:fill="FFFFFF" w:themeFill="background1"/>
        <w:spacing w:after="0"/>
        <w:jc w:val="both"/>
        <w:rPr>
          <w:rFonts w:ascii="Times New Roman" w:hAnsi="Times New Roman" w:eastAsia="Times New Roman" w:cs="Times New Roman"/>
          <w:sz w:val="28"/>
          <w:szCs w:val="28"/>
          <w:lang w:val="uk-UA" w:eastAsia="ru-RU"/>
        </w:rPr>
      </w:pPr>
    </w:p>
    <w:p>
      <w:pPr>
        <w:shd w:val="clear" w:color="auto" w:fill="FFFFFF" w:themeFill="background1"/>
        <w:spacing w:after="0" w:line="360" w:lineRule="auto"/>
        <w:ind w:firstLine="720"/>
        <w:rPr>
          <w:rFonts w:ascii="Times New Roman" w:hAnsi="Times New Roman" w:eastAsia="Times New Roman" w:cs="Times New Roman"/>
          <w:sz w:val="28"/>
          <w:szCs w:val="28"/>
          <w:lang w:val="uk-UA" w:eastAsia="ru-RU"/>
        </w:rPr>
      </w:pPr>
    </w:p>
    <w:p>
      <w:pPr>
        <w:shd w:val="clear" w:color="auto" w:fill="FFFFFF" w:themeFill="background1"/>
        <w:spacing w:after="0"/>
        <w:jc w:val="center"/>
        <w:outlineLvl w:val="1"/>
        <w:rPr>
          <w:rFonts w:ascii="Times New Roman" w:hAnsi="Times New Roman" w:eastAsia="Times New Roman" w:cs="Times New Roman"/>
          <w:sz w:val="28"/>
          <w:szCs w:val="28"/>
          <w:lang w:val="uk-UA" w:eastAsia="ru-RU"/>
        </w:rPr>
      </w:pPr>
      <w:bookmarkStart w:id="55" w:name="_Toc109669094"/>
      <w:bookmarkStart w:id="56" w:name="_Toc108622333"/>
      <w:r>
        <w:rPr>
          <w:rFonts w:ascii="Times New Roman" w:hAnsi="Times New Roman" w:eastAsia="Times New Roman" w:cs="Times New Roman"/>
          <w:b/>
          <w:bCs/>
          <w:sz w:val="28"/>
          <w:szCs w:val="28"/>
          <w:lang w:val="uk-UA" w:eastAsia="ru-RU"/>
        </w:rPr>
        <w:t>2. Твір</w:t>
      </w:r>
      <w:bookmarkEnd w:id="55"/>
      <w:bookmarkEnd w:id="56"/>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Матеріалом для твору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учнів/учениць допоміжні матеріали (якщо обирається варіант диференційованого підходу до оцінювання).</w:t>
      </w:r>
    </w:p>
    <w:p>
      <w:pPr>
        <w:spacing w:after="0" w:line="360" w:lineRule="auto"/>
        <w:jc w:val="center"/>
        <w:rPr>
          <w:rFonts w:ascii="Times New Roman" w:hAnsi="Times New Roman" w:cs="Times New Roman"/>
          <w:b/>
          <w:iCs/>
          <w:sz w:val="28"/>
          <w:szCs w:val="28"/>
          <w:lang w:val="uk-UA"/>
        </w:rPr>
      </w:pPr>
      <w:bookmarkStart w:id="57" w:name="_Toc49022199"/>
      <w:r>
        <w:rPr>
          <w:rFonts w:ascii="Times New Roman" w:hAnsi="Times New Roman" w:cs="Times New Roman"/>
          <w:b/>
          <w:iCs/>
          <w:sz w:val="28"/>
          <w:szCs w:val="28"/>
          <w:lang w:val="uk-UA"/>
        </w:rPr>
        <w:t>Обсяг письмового твору з української мови</w:t>
      </w:r>
    </w:p>
    <w:tbl>
      <w:tblPr>
        <w:tblStyle w:val="10"/>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134"/>
        <w:gridCol w:w="1276"/>
        <w:gridCol w:w="1276"/>
        <w:gridCol w:w="141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spacing w:after="0" w:line="36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Клас</w:t>
            </w:r>
          </w:p>
        </w:tc>
        <w:tc>
          <w:tcPr>
            <w:tcW w:w="1134" w:type="dxa"/>
            <w:shd w:val="clear" w:color="auto" w:fill="auto"/>
          </w:tcPr>
          <w:p>
            <w:pPr>
              <w:spacing w:after="0" w:line="360" w:lineRule="auto"/>
              <w:ind w:left="-171" w:right="-125"/>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5-й</w:t>
            </w:r>
          </w:p>
        </w:tc>
        <w:tc>
          <w:tcPr>
            <w:tcW w:w="1276" w:type="dxa"/>
            <w:shd w:val="clear" w:color="auto" w:fill="auto"/>
          </w:tcPr>
          <w:p>
            <w:pPr>
              <w:spacing w:after="0" w:line="360" w:lineRule="auto"/>
              <w:ind w:left="-171" w:right="-125"/>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6-й</w:t>
            </w:r>
          </w:p>
        </w:tc>
        <w:tc>
          <w:tcPr>
            <w:tcW w:w="1276" w:type="dxa"/>
            <w:shd w:val="clear" w:color="auto" w:fill="auto"/>
          </w:tcPr>
          <w:p>
            <w:pPr>
              <w:spacing w:after="0" w:line="360" w:lineRule="auto"/>
              <w:ind w:left="-171" w:right="-125"/>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7-й</w:t>
            </w:r>
          </w:p>
        </w:tc>
        <w:tc>
          <w:tcPr>
            <w:tcW w:w="1417" w:type="dxa"/>
            <w:shd w:val="clear" w:color="auto" w:fill="auto"/>
          </w:tcPr>
          <w:p>
            <w:pPr>
              <w:spacing w:after="0" w:line="360" w:lineRule="auto"/>
              <w:ind w:left="-171" w:right="-125"/>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8-й</w:t>
            </w:r>
          </w:p>
        </w:tc>
        <w:tc>
          <w:tcPr>
            <w:tcW w:w="2268" w:type="dxa"/>
            <w:shd w:val="clear" w:color="auto" w:fill="auto"/>
          </w:tcPr>
          <w:p>
            <w:pPr>
              <w:spacing w:after="0" w:line="360" w:lineRule="auto"/>
              <w:ind w:left="-171" w:right="-125"/>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9-й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auto"/>
          </w:tcPr>
          <w:p>
            <w:pPr>
              <w:spacing w:after="0" w:line="360" w:lineRule="auto"/>
              <w:jc w:val="center"/>
              <w:rPr>
                <w:rFonts w:ascii="Times New Roman" w:hAnsi="Times New Roman" w:eastAsia="Times New Roman" w:cs="Times New Roman"/>
                <w:sz w:val="28"/>
                <w:szCs w:val="28"/>
                <w:lang w:val="uk-UA" w:eastAsia="uk-UA"/>
              </w:rPr>
            </w:pPr>
            <w:r>
              <w:rPr>
                <w:rFonts w:ascii="Times New Roman" w:hAnsi="Times New Roman" w:cs="Times New Roman"/>
                <w:b/>
                <w:sz w:val="28"/>
                <w:szCs w:val="28"/>
                <w:lang w:val="uk-UA"/>
              </w:rPr>
              <w:t>Кількість сторінок</w:t>
            </w:r>
          </w:p>
        </w:tc>
        <w:tc>
          <w:tcPr>
            <w:tcW w:w="1134" w:type="dxa"/>
            <w:shd w:val="clear" w:color="auto" w:fill="auto"/>
            <w:vAlign w:val="center"/>
          </w:tcPr>
          <w:p>
            <w:pPr>
              <w:spacing w:after="0" w:line="360" w:lineRule="auto"/>
              <w:ind w:left="-171" w:right="-125"/>
              <w:jc w:val="center"/>
              <w:rPr>
                <w:rFonts w:ascii="Times New Roman" w:hAnsi="Times New Roman" w:eastAsia="Times New Roman" w:cs="Times New Roman"/>
                <w:sz w:val="28"/>
                <w:szCs w:val="28"/>
                <w:lang w:val="uk-UA" w:eastAsia="uk-UA"/>
              </w:rPr>
            </w:pPr>
            <w:r>
              <w:rPr>
                <w:rFonts w:ascii="Times New Roman" w:hAnsi="Times New Roman" w:cs="Times New Roman"/>
                <w:smallCaps/>
                <w:sz w:val="28"/>
                <w:szCs w:val="28"/>
                <w:lang w:val="uk-UA"/>
              </w:rPr>
              <w:t>0,5–1,0</w:t>
            </w:r>
          </w:p>
        </w:tc>
        <w:tc>
          <w:tcPr>
            <w:tcW w:w="1276" w:type="dxa"/>
            <w:shd w:val="clear" w:color="auto" w:fill="auto"/>
            <w:vAlign w:val="center"/>
          </w:tcPr>
          <w:p>
            <w:pPr>
              <w:spacing w:after="0" w:line="360" w:lineRule="auto"/>
              <w:ind w:left="-171" w:right="-125"/>
              <w:jc w:val="center"/>
              <w:rPr>
                <w:rFonts w:ascii="Times New Roman" w:hAnsi="Times New Roman" w:eastAsia="Times New Roman" w:cs="Times New Roman"/>
                <w:sz w:val="28"/>
                <w:szCs w:val="28"/>
                <w:lang w:val="uk-UA" w:eastAsia="uk-UA"/>
              </w:rPr>
            </w:pPr>
            <w:r>
              <w:rPr>
                <w:rFonts w:ascii="Times New Roman" w:hAnsi="Times New Roman" w:cs="Times New Roman"/>
                <w:smallCaps/>
                <w:sz w:val="28"/>
                <w:szCs w:val="28"/>
                <w:lang w:val="uk-UA"/>
              </w:rPr>
              <w:t>1,0–1,5</w:t>
            </w:r>
          </w:p>
        </w:tc>
        <w:tc>
          <w:tcPr>
            <w:tcW w:w="1276" w:type="dxa"/>
            <w:shd w:val="clear" w:color="auto" w:fill="auto"/>
            <w:vAlign w:val="center"/>
          </w:tcPr>
          <w:p>
            <w:pPr>
              <w:spacing w:after="0" w:line="360" w:lineRule="auto"/>
              <w:ind w:left="-171" w:right="-125"/>
              <w:jc w:val="center"/>
              <w:rPr>
                <w:rFonts w:ascii="Times New Roman" w:hAnsi="Times New Roman" w:eastAsia="Times New Roman" w:cs="Times New Roman"/>
                <w:sz w:val="28"/>
                <w:szCs w:val="28"/>
                <w:lang w:val="uk-UA" w:eastAsia="uk-UA"/>
              </w:rPr>
            </w:pPr>
            <w:r>
              <w:rPr>
                <w:rFonts w:ascii="Times New Roman" w:hAnsi="Times New Roman" w:cs="Times New Roman"/>
                <w:smallCaps/>
                <w:sz w:val="28"/>
                <w:szCs w:val="28"/>
                <w:lang w:val="uk-UA"/>
              </w:rPr>
              <w:t>1,5–2,0</w:t>
            </w:r>
          </w:p>
        </w:tc>
        <w:tc>
          <w:tcPr>
            <w:tcW w:w="1417" w:type="dxa"/>
            <w:shd w:val="clear" w:color="auto" w:fill="auto"/>
            <w:vAlign w:val="center"/>
          </w:tcPr>
          <w:p>
            <w:pPr>
              <w:spacing w:after="0" w:line="360" w:lineRule="auto"/>
              <w:ind w:left="-171" w:right="-125"/>
              <w:jc w:val="center"/>
              <w:rPr>
                <w:rFonts w:ascii="Times New Roman" w:hAnsi="Times New Roman" w:eastAsia="Times New Roman" w:cs="Times New Roman"/>
                <w:sz w:val="28"/>
                <w:szCs w:val="28"/>
                <w:lang w:val="uk-UA" w:eastAsia="uk-UA"/>
              </w:rPr>
            </w:pPr>
            <w:r>
              <w:rPr>
                <w:rFonts w:ascii="Times New Roman" w:hAnsi="Times New Roman" w:cs="Times New Roman"/>
                <w:smallCaps/>
                <w:sz w:val="28"/>
                <w:szCs w:val="28"/>
                <w:lang w:val="uk-UA"/>
              </w:rPr>
              <w:t>2,0–2,5</w:t>
            </w:r>
          </w:p>
        </w:tc>
        <w:tc>
          <w:tcPr>
            <w:tcW w:w="2268" w:type="dxa"/>
            <w:shd w:val="clear" w:color="auto" w:fill="auto"/>
            <w:vAlign w:val="center"/>
          </w:tcPr>
          <w:p>
            <w:pPr>
              <w:spacing w:after="0" w:line="360" w:lineRule="auto"/>
              <w:ind w:left="-171" w:right="-125"/>
              <w:jc w:val="center"/>
              <w:rPr>
                <w:rFonts w:ascii="Times New Roman" w:hAnsi="Times New Roman" w:eastAsia="Times New Roman" w:cs="Times New Roman"/>
                <w:sz w:val="28"/>
                <w:szCs w:val="28"/>
                <w:lang w:val="uk-UA" w:eastAsia="uk-UA"/>
              </w:rPr>
            </w:pPr>
            <w:r>
              <w:rPr>
                <w:rFonts w:ascii="Times New Roman" w:hAnsi="Times New Roman" w:cs="Times New Roman"/>
                <w:smallCaps/>
                <w:sz w:val="28"/>
                <w:szCs w:val="28"/>
                <w:lang w:val="uk-UA"/>
              </w:rPr>
              <w:t>2,5–3,0</w:t>
            </w:r>
          </w:p>
        </w:tc>
      </w:tr>
    </w:tbl>
    <w:p>
      <w:pPr>
        <w:spacing w:after="0" w:line="360" w:lineRule="auto"/>
        <w:jc w:val="center"/>
        <w:rPr>
          <w:rFonts w:ascii="Times New Roman" w:hAnsi="Times New Roman" w:cs="Times New Roman"/>
          <w:b/>
          <w:bCs/>
          <w:sz w:val="28"/>
          <w:szCs w:val="28"/>
          <w:lang w:val="uk-UA"/>
        </w:rPr>
      </w:pPr>
    </w:p>
    <w:p>
      <w:pPr>
        <w:spacing w:after="0"/>
        <w:jc w:val="center"/>
        <w:outlineLvl w:val="1"/>
        <w:rPr>
          <w:rFonts w:ascii="Times New Roman" w:hAnsi="Times New Roman" w:cs="Times New Roman"/>
          <w:b/>
          <w:bCs/>
          <w:sz w:val="28"/>
          <w:szCs w:val="28"/>
          <w:lang w:val="uk-UA"/>
        </w:rPr>
      </w:pPr>
      <w:bookmarkStart w:id="58" w:name="_Toc108622334"/>
      <w:bookmarkStart w:id="59" w:name="_Toc109669095"/>
      <w:r>
        <w:rPr>
          <w:rFonts w:ascii="Times New Roman" w:hAnsi="Times New Roman" w:cs="Times New Roman"/>
          <w:b/>
          <w:bCs/>
          <w:sz w:val="28"/>
          <w:szCs w:val="28"/>
          <w:lang w:val="uk-UA"/>
        </w:rPr>
        <w:t>3. Есе</w:t>
      </w:r>
      <w:bookmarkEnd w:id="57"/>
      <w:bookmarkEnd w:id="58"/>
      <w:bookmarkEnd w:id="59"/>
      <w:r>
        <w:rPr>
          <w:rFonts w:ascii="Times New Roman" w:hAnsi="Times New Roman" w:cs="Times New Roman"/>
          <w:b/>
          <w:bCs/>
          <w:sz w:val="28"/>
          <w:szCs w:val="28"/>
          <w:lang w:val="uk-UA"/>
        </w:rPr>
        <w:t xml:space="preserve"> </w:t>
      </w:r>
    </w:p>
    <w:p>
      <w:pPr>
        <w:spacing w:after="0"/>
        <w:jc w:val="both"/>
        <w:rPr>
          <w:rFonts w:ascii="Times New Roman" w:hAnsi="Times New Roman" w:cs="Times New Roman"/>
          <w:sz w:val="28"/>
          <w:szCs w:val="28"/>
          <w:lang w:val="uk-UA"/>
        </w:rPr>
      </w:pPr>
      <w:r>
        <w:rPr>
          <w:rFonts w:ascii="Times New Roman" w:hAnsi="Times New Roman" w:cs="Times New Roman"/>
          <w:iCs/>
          <w:sz w:val="28"/>
          <w:szCs w:val="28"/>
          <w:lang w:val="uk-UA"/>
        </w:rPr>
        <w:t>Есе (есей)</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самостійна творча письмова робота,</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ознакою якої є особистісний</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характер сприймання проблеми та її осмислення, невеликий обсяг, вільна композиція, невимушеність та емоційність викладу.</w:t>
      </w:r>
    </w:p>
    <w:p>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Види есе: вільне і формальне</w:t>
      </w:r>
    </w:p>
    <w:tbl>
      <w:tblPr>
        <w:tblStyle w:val="10"/>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pacing w:after="0" w:line="240" w:lineRule="auto"/>
              <w:ind w:firstLine="567"/>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 xml:space="preserve">Вільне </w:t>
            </w:r>
          </w:p>
        </w:tc>
        <w:tc>
          <w:tcPr>
            <w:tcW w:w="6096" w:type="dxa"/>
            <w:vAlign w:val="center"/>
          </w:tcPr>
          <w:p>
            <w:pPr>
              <w:spacing w:after="0" w:line="240" w:lineRule="auto"/>
              <w:ind w:firstLine="567"/>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 xml:space="preserve">Формальне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pacing w:after="0" w:line="240" w:lineRule="auto"/>
              <w:ind w:firstLine="22"/>
              <w:jc w:val="both"/>
              <w:rPr>
                <w:rFonts w:ascii="Times New Roman" w:hAnsi="Times New Roman" w:eastAsia="Times New Roman" w:cs="Times New Roman"/>
                <w:i/>
                <w:iCs/>
                <w:sz w:val="28"/>
                <w:szCs w:val="28"/>
                <w:lang w:val="uk-UA" w:eastAsia="uk-UA"/>
              </w:rPr>
            </w:pPr>
            <w:r>
              <w:rPr>
                <w:rFonts w:ascii="Times New Roman" w:hAnsi="Times New Roman" w:eastAsia="Times New Roman" w:cs="Times New Roman"/>
                <w:i/>
                <w:iCs/>
                <w:sz w:val="28"/>
                <w:szCs w:val="28"/>
                <w:lang w:val="uk-UA" w:eastAsia="uk-UA"/>
              </w:rPr>
              <w:t>Ознаки:</w:t>
            </w:r>
          </w:p>
          <w:p>
            <w:pPr>
              <w:tabs>
                <w:tab w:val="left" w:pos="300"/>
              </w:tabs>
              <w:spacing w:after="0" w:line="240" w:lineRule="auto"/>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невеликий обсяг (7-10 речень);</w:t>
            </w:r>
          </w:p>
          <w:p>
            <w:pPr>
              <w:tabs>
                <w:tab w:val="left" w:pos="300"/>
              </w:tabs>
              <w:spacing w:after="0" w:line="240" w:lineRule="auto"/>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довільна форма і стиль викладу зі збереженням структурованості тексту (вступ, основна частина, висновок);</w:t>
            </w:r>
          </w:p>
          <w:p>
            <w:pPr>
              <w:tabs>
                <w:tab w:val="left" w:pos="300"/>
              </w:tabs>
              <w:spacing w:after="0" w:line="240" w:lineRule="auto"/>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наявність позиції автора.</w:t>
            </w:r>
          </w:p>
        </w:tc>
        <w:tc>
          <w:tcPr>
            <w:tcW w:w="6096" w:type="dxa"/>
          </w:tcPr>
          <w:p>
            <w:pPr>
              <w:spacing w:after="0" w:line="240" w:lineRule="auto"/>
              <w:jc w:val="both"/>
              <w:rPr>
                <w:rFonts w:ascii="Times New Roman" w:hAnsi="Times New Roman" w:eastAsia="Times New Roman" w:cs="Times New Roman"/>
                <w:i/>
                <w:iCs/>
                <w:sz w:val="28"/>
                <w:szCs w:val="28"/>
                <w:lang w:val="uk-UA" w:eastAsia="uk-UA"/>
              </w:rPr>
            </w:pPr>
            <w:r>
              <w:rPr>
                <w:rFonts w:ascii="Times New Roman" w:hAnsi="Times New Roman" w:eastAsia="Times New Roman" w:cs="Times New Roman"/>
                <w:i/>
                <w:iCs/>
                <w:sz w:val="28"/>
                <w:szCs w:val="28"/>
                <w:lang w:val="uk-UA" w:eastAsia="uk-UA"/>
              </w:rPr>
              <w:t>Ознаки:</w:t>
            </w:r>
          </w:p>
          <w:p>
            <w:pPr>
              <w:tabs>
                <w:tab w:val="left" w:pos="316"/>
              </w:tabs>
              <w:spacing w:after="0" w:line="240" w:lineRule="auto"/>
              <w:ind w:left="32"/>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обсяг 120-200 слів</w:t>
            </w:r>
          </w:p>
          <w:p>
            <w:pPr>
              <w:tabs>
                <w:tab w:val="left" w:pos="316"/>
              </w:tabs>
              <w:spacing w:after="0" w:line="240" w:lineRule="auto"/>
              <w:ind w:left="32"/>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логічна організація структури:</w:t>
            </w:r>
          </w:p>
          <w:p>
            <w:pPr>
              <w:tabs>
                <w:tab w:val="left" w:pos="316"/>
              </w:tabs>
              <w:spacing w:after="0" w:line="240" w:lineRule="auto"/>
              <w:ind w:left="32"/>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наявність відповідних компонентів (тези, аргументи, приклади, оцінювальні судження, висновки);</w:t>
            </w:r>
          </w:p>
          <w:p>
            <w:pPr>
              <w:tabs>
                <w:tab w:val="left" w:pos="316"/>
              </w:tabs>
              <w:spacing w:after="0" w:line="240" w:lineRule="auto"/>
              <w:ind w:left="32"/>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ґрунтовність викладу;</w:t>
            </w:r>
          </w:p>
          <w:p>
            <w:pPr>
              <w:tabs>
                <w:tab w:val="left" w:pos="316"/>
              </w:tabs>
              <w:spacing w:after="0" w:line="240" w:lineRule="auto"/>
              <w:ind w:left="32"/>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наявність позиції автора.</w:t>
            </w:r>
          </w:p>
        </w:tc>
      </w:tr>
    </w:tbl>
    <w:p>
      <w:pPr>
        <w:spacing w:after="0"/>
        <w:jc w:val="both"/>
        <w:rPr>
          <w:rFonts w:ascii="Times New Roman" w:hAnsi="Times New Roman" w:cs="Times New Roman"/>
          <w:sz w:val="28"/>
          <w:szCs w:val="28"/>
          <w:lang w:val="uk-UA"/>
        </w:rPr>
      </w:pPr>
      <w:r>
        <w:rPr>
          <w:rFonts w:ascii="Times New Roman" w:hAnsi="Times New Roman" w:cs="Times New Roman"/>
          <w:sz w:val="28"/>
          <w:szCs w:val="28"/>
          <w:lang w:val="en-US"/>
        </w:rPr>
        <mc:AlternateContent>
          <mc:Choice Requires="wps">
            <w:drawing>
              <wp:anchor distT="0" distB="0" distL="114300" distR="114300" simplePos="0" relativeHeight="251659264" behindDoc="1" locked="0" layoutInCell="1" allowOverlap="1">
                <wp:simplePos x="0" y="0"/>
                <wp:positionH relativeFrom="column">
                  <wp:posOffset>6098540</wp:posOffset>
                </wp:positionH>
                <wp:positionV relativeFrom="paragraph">
                  <wp:posOffset>-8890</wp:posOffset>
                </wp:positionV>
                <wp:extent cx="12065" cy="12065"/>
                <wp:effectExtent l="2540" t="2540" r="4445" b="4445"/>
                <wp:wrapNone/>
                <wp:docPr id="20" name="Прямокутник 20"/>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Прямокутник 20" o:spid="_x0000_s1026" o:spt="1" style="position:absolute;left:0pt;margin-left:480.2pt;margin-top:-0.7pt;height:0.95pt;width:0.95pt;z-index:-251657216;mso-width-relative:page;mso-height-relative:page;" fillcolor="#000000" filled="t" stroked="t" coordsize="21600,21600" o:gfxdata="UEsDBAoAAAAAAIdO4kAAAAAAAAAAAAAAAAAEAAAAZHJzL1BLAwQUAAAACACHTuJAlfPbx9YAAAAH&#10;AQAADwAAAGRycy9kb3ducmV2LnhtbE2Oy07DMBBF90j8gzVI7Fo7aQlNmkklkFixoaUbdm7sxgF7&#10;bMXug7/HrGA1upqje0+7uTrLznqKoyeEYi6Aaeq9GmlA2L+/zFbAYpKkpPWkEb51hE13e9PKRvkL&#10;bfV5lwaWSyg2EsGkFBrOY2+0k3Hug6b8O/rJyZTjNHA1yUsud5aXQlTcyZHygpFBPxvdf+1ODoGe&#10;3srXRZ8e98GsaquW4XNrPxDv7wqxBpb0Nf3B8Kuf1aHLTgd/IhWZRagrscwowqzINwN1VS6AHRAe&#10;gHct/+/f/QBQSwMEFAAAAAgAh07iQHWo7INHAgAAiQQAAA4AAABkcnMvZTJvRG9jLnhtbK1UUW4T&#10;MRD9R+IOlv/pJlFT2iibqmpVhFSgUuEAjtebtbA9ZuxkU74QHIAjcA1UAWfY3IixNy1p4aMf7Ic1&#10;4xm/mXkzs9PjtTVspTBocCUf7g04U05Cpd2i5O/enj875CxE4SphwKmSX6vAj2dPn0xbP1EjaMBU&#10;ChmBuDBpfcmbGP2kKIJslBVhD7xyZKwBrYik4qKoULSEbk0xGgwOihaw8ghShUC3Z72RbxHxMYBQ&#10;11qqM5BLq1zsUVEZEamk0Ggf+CxnW9dKxjd1HVRkpuRUacwnBSF5ns5iNhWTBQrfaLlNQTwmhQc1&#10;WaEdBb2DOhNRsCXqv6CslggB6rgnwRZ9IZkRqmI4eMDNVSO8yrUQ1cHfkR7+H6x8vbpEpquSj4gS&#10;Jyx1vPu2+bT52v3ofnU3my+bz93P7nt3w8iB2Gp9mNCjK3+Jqd7gL0C+D8zBaSPcQp0gQtsoUVGO&#10;w+Rf3HuQlEBP2bx9BRXFEssImbh1jTYBEiVsnftzfdcftY5M0uVwNDgYcybJ0osJX0xun3oM8YUC&#10;y5JQcqTmZ2ixugixd711yamD0dW5NiYruJifGmQrkQYlfzl7qnDXzTjWlvxoPBpn5Hu2sAtxnr9/&#10;QVgdaX+MtiU/3I1j3JasxE/Pc1zP11vK51BdE20I/QTT/pLQAH7krKXpLXn4sBSoODMvHVF/NNzf&#10;T+Oelf3x89Rc3LXMdy3CSYIqeeSsF09jvyJLj3rRUKRhLtfBCbWr1pnM1Mo+q23eNKG5HdttSiuw&#10;q2evP3+Q2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V89vH1gAAAAcBAAAPAAAAAAAAAAEAIAAA&#10;ACIAAABkcnMvZG93bnJldi54bWxQSwECFAAUAAAACACHTuJAdajsg0cCAACJBAAADgAAAAAAAAAB&#10;ACAAAAAlAQAAZHJzL2Uyb0RvYy54bWxQSwUGAAAAAAYABgBZAQAA3gUAAAAA&#10;">
                <v:fill on="t" focussize="0,0"/>
                <v:stroke color="#FFFFFF" miterlimit="8" joinstyle="miter"/>
                <v:imagedata o:title=""/>
                <o:lock v:ext="edit" aspectratio="f"/>
                <v:textbox>
                  <w:txbxContent>
                    <w:p>
                      <w:pPr>
                        <w:jc w:val="center"/>
                      </w:pPr>
                    </w:p>
                  </w:txbxContent>
                </v:textbox>
              </v:rect>
            </w:pict>
          </mc:Fallback>
        </mc:AlternateContent>
      </w:r>
      <w:r>
        <w:rPr>
          <w:rFonts w:ascii="Times New Roman" w:hAnsi="Times New Roman" w:cs="Times New Roman"/>
          <w:b/>
          <w:bCs/>
          <w:i/>
          <w:sz w:val="28"/>
          <w:szCs w:val="28"/>
          <w:lang w:val="uk-UA"/>
        </w:rPr>
        <w:t>Вільне есе</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обмежене в часі</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(5 – 10</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і</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10 – 15</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хв).</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До нього доцільно</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вдаватися на кожному уроці й на різних етапах його: цілевизначення, закріплення, рефлексії тощо. Для</w:t>
      </w:r>
      <w:r>
        <w:rPr>
          <w:rFonts w:ascii="Times New Roman" w:hAnsi="Times New Roman" w:cs="Times New Roman"/>
          <w:sz w:val="28"/>
          <w:szCs w:val="28"/>
          <w:lang w:val="uk-UA"/>
        </w:rPr>
        <w:tab/>
      </w:r>
      <w:r>
        <w:rPr>
          <w:rFonts w:ascii="Times New Roman" w:hAnsi="Times New Roman" w:cs="Times New Roman"/>
          <w:sz w:val="28"/>
          <w:szCs w:val="28"/>
          <w:lang w:val="uk-UA"/>
        </w:rPr>
        <w:t>написання</w:t>
      </w:r>
      <w:r>
        <w:rPr>
          <w:rFonts w:ascii="Times New Roman" w:hAnsi="Times New Roman" w:cs="Times New Roman"/>
          <w:sz w:val="28"/>
          <w:szCs w:val="28"/>
          <w:lang w:val="uk-UA"/>
        </w:rPr>
        <w:tab/>
      </w:r>
      <w:r>
        <w:rPr>
          <w:rFonts w:ascii="Times New Roman" w:hAnsi="Times New Roman" w:cs="Times New Roman"/>
          <w:sz w:val="28"/>
          <w:szCs w:val="28"/>
          <w:lang w:val="uk-UA"/>
        </w:rPr>
        <w:t>формального</w:t>
      </w:r>
      <w:r>
        <w:rPr>
          <w:rFonts w:ascii="Times New Roman" w:hAnsi="Times New Roman" w:cs="Times New Roman"/>
          <w:sz w:val="28"/>
          <w:szCs w:val="28"/>
          <w:lang w:val="uk-UA"/>
        </w:rPr>
        <w:tab/>
      </w:r>
      <w:r>
        <w:rPr>
          <w:rFonts w:ascii="Times New Roman" w:hAnsi="Times New Roman" w:cs="Times New Roman"/>
          <w:sz w:val="28"/>
          <w:szCs w:val="28"/>
          <w:lang w:val="uk-UA"/>
        </w:rPr>
        <w:t>есе</w:t>
      </w:r>
      <w:r>
        <w:rPr>
          <w:rFonts w:ascii="Times New Roman" w:hAnsi="Times New Roman" w:cs="Times New Roman"/>
          <w:sz w:val="28"/>
          <w:szCs w:val="28"/>
          <w:lang w:val="uk-UA"/>
        </w:rPr>
        <w:tab/>
      </w:r>
      <w:r>
        <w:rPr>
          <w:rFonts w:ascii="Times New Roman" w:hAnsi="Times New Roman" w:cs="Times New Roman"/>
          <w:sz w:val="28"/>
          <w:szCs w:val="28"/>
          <w:lang w:val="uk-UA"/>
        </w:rPr>
        <w:t>виділяють</w:t>
      </w:r>
      <w:r>
        <w:rPr>
          <w:rFonts w:ascii="Times New Roman" w:hAnsi="Times New Roman" w:cs="Times New Roman"/>
          <w:sz w:val="28"/>
          <w:szCs w:val="28"/>
          <w:lang w:val="uk-UA"/>
        </w:rPr>
        <w:tab/>
      </w:r>
      <w:r>
        <w:rPr>
          <w:rFonts w:ascii="Times New Roman" w:hAnsi="Times New Roman" w:cs="Times New Roman"/>
          <w:sz w:val="28"/>
          <w:szCs w:val="28"/>
          <w:lang w:val="uk-UA"/>
        </w:rPr>
        <w:t>більше</w:t>
      </w:r>
      <w:r>
        <w:rPr>
          <w:rFonts w:ascii="Times New Roman" w:hAnsi="Times New Roman" w:cs="Times New Roman"/>
          <w:sz w:val="28"/>
          <w:szCs w:val="28"/>
          <w:lang w:val="uk-UA"/>
        </w:rPr>
        <w:tab/>
      </w:r>
      <w:r>
        <w:rPr>
          <w:rFonts w:ascii="Times New Roman" w:hAnsi="Times New Roman" w:cs="Times New Roman"/>
          <w:sz w:val="28"/>
          <w:szCs w:val="28"/>
          <w:lang w:val="uk-UA"/>
        </w:rPr>
        <w:t>часу:</w:t>
      </w:r>
      <w:r>
        <w:rPr>
          <w:rFonts w:ascii="Times New Roman" w:hAnsi="Times New Roman" w:cs="Times New Roman"/>
          <w:sz w:val="28"/>
          <w:szCs w:val="28"/>
          <w:lang w:val="uk-UA"/>
        </w:rPr>
        <w:tab/>
      </w:r>
      <w:r>
        <w:rPr>
          <w:rFonts w:ascii="Times New Roman" w:hAnsi="Times New Roman" w:cs="Times New Roman"/>
          <w:sz w:val="28"/>
          <w:szCs w:val="28"/>
          <w:lang w:val="uk-UA"/>
        </w:rPr>
        <w:t>від</w:t>
      </w:r>
      <w:r>
        <w:rPr>
          <w:rFonts w:ascii="Times New Roman" w:hAnsi="Times New Roman" w:cs="Times New Roman"/>
          <w:sz w:val="28"/>
          <w:szCs w:val="28"/>
          <w:lang w:val="uk-UA"/>
        </w:rPr>
        <w:tab/>
      </w:r>
      <w:r>
        <w:rPr>
          <w:rFonts w:ascii="Times New Roman" w:hAnsi="Times New Roman" w:cs="Times New Roman"/>
          <w:sz w:val="28"/>
          <w:szCs w:val="28"/>
          <w:lang w:val="uk-UA"/>
        </w:rPr>
        <w:t>20 до 45 хвилин.</w:t>
      </w:r>
    </w:p>
    <w:p>
      <w:pPr>
        <w:spacing w:after="0"/>
        <w:rPr>
          <w:rFonts w:ascii="Times New Roman" w:hAnsi="Times New Roman" w:cs="Times New Roman"/>
          <w:b/>
          <w:bCs/>
          <w:i/>
          <w:sz w:val="28"/>
          <w:szCs w:val="28"/>
          <w:lang w:val="uk-UA"/>
        </w:rPr>
      </w:pPr>
      <w:r>
        <w:rPr>
          <w:rFonts w:ascii="Times New Roman" w:hAnsi="Times New Roman" w:cs="Times New Roman"/>
          <w:b/>
          <w:bCs/>
          <w:i/>
          <w:sz w:val="28"/>
          <w:szCs w:val="28"/>
          <w:lang w:val="uk-UA"/>
        </w:rPr>
        <w:t>Види формального есе:</w:t>
      </w:r>
    </w:p>
    <w:p>
      <w:pPr>
        <w:spacing w:after="0"/>
        <w:rPr>
          <w:rFonts w:ascii="Times New Roman" w:hAnsi="Times New Roman" w:cs="Times New Roman"/>
          <w:sz w:val="28"/>
          <w:szCs w:val="28"/>
          <w:lang w:val="uk-UA"/>
        </w:rPr>
      </w:pPr>
      <w:r>
        <w:rPr>
          <w:rFonts w:ascii="Times New Roman" w:hAnsi="Times New Roman" w:cs="Times New Roman"/>
          <w:i/>
          <w:sz w:val="28"/>
          <w:szCs w:val="28"/>
          <w:lang w:val="uk-UA"/>
        </w:rPr>
        <w:t xml:space="preserve">інформаційне </w:t>
      </w:r>
      <w:r>
        <w:rPr>
          <w:rFonts w:ascii="Times New Roman" w:hAnsi="Times New Roman" w:cs="Times New Roman"/>
          <w:sz w:val="28"/>
          <w:szCs w:val="28"/>
          <w:lang w:val="uk-UA"/>
        </w:rPr>
        <w:t>(есе-розповідь,</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есе-визначення,</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есе-опис);</w:t>
      </w:r>
      <w:r>
        <w:rPr>
          <w:rFonts w:ascii="Times New Roman" w:hAnsi="Times New Roman" w:cs="Times New Roman"/>
          <w:i/>
          <w:sz w:val="28"/>
          <w:szCs w:val="28"/>
          <w:lang w:val="uk-UA"/>
        </w:rPr>
        <w:t xml:space="preserve"> критичне;есе-дослідження </w:t>
      </w:r>
      <w:r>
        <w:rPr>
          <w:rFonts w:ascii="Times New Roman" w:hAnsi="Times New Roman" w:cs="Times New Roman"/>
          <w:sz w:val="28"/>
          <w:szCs w:val="28"/>
          <w:lang w:val="uk-UA"/>
        </w:rPr>
        <w:t>(порівняльне есе,</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есе-протиставлення,</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есе причини-наслідку, есе-аналіз).</w:t>
      </w:r>
    </w:p>
    <w:p>
      <w:pPr>
        <w:spacing w:after="0"/>
        <w:rPr>
          <w:rFonts w:ascii="Times New Roman" w:hAnsi="Times New Roman" w:cs="Times New Roman"/>
          <w:i/>
          <w:sz w:val="28"/>
          <w:szCs w:val="28"/>
          <w:lang w:val="uk-UA"/>
        </w:rPr>
      </w:pPr>
      <w:r>
        <w:rPr>
          <w:rFonts w:ascii="Times New Roman" w:hAnsi="Times New Roman" w:cs="Times New Roman"/>
          <w:i/>
          <w:sz w:val="28"/>
          <w:szCs w:val="28"/>
          <w:lang w:val="uk-UA"/>
        </w:rPr>
        <w:t>Вимоги до формального есе</w:t>
      </w:r>
    </w:p>
    <w:p>
      <w:pPr>
        <w:numPr>
          <w:ilvl w:val="0"/>
          <w:numId w:val="4"/>
        </w:numPr>
        <w:tabs>
          <w:tab w:val="left" w:pos="284"/>
        </w:tabs>
        <w:spacing w:after="0"/>
        <w:rPr>
          <w:rFonts w:ascii="Times New Roman" w:hAnsi="Times New Roman" w:cs="Times New Roman"/>
          <w:sz w:val="28"/>
          <w:szCs w:val="28"/>
          <w:lang w:val="uk-UA"/>
        </w:rPr>
      </w:pPr>
      <w:r>
        <w:rPr>
          <w:rFonts w:ascii="Times New Roman" w:hAnsi="Times New Roman" w:cs="Times New Roman"/>
          <w:sz w:val="28"/>
          <w:szCs w:val="28"/>
          <w:lang w:val="uk-UA"/>
        </w:rPr>
        <w:t>Обсяг – 1 – 2 сторінки тексту (120-200 слів).</w:t>
      </w:r>
    </w:p>
    <w:p>
      <w:pPr>
        <w:numPr>
          <w:ilvl w:val="0"/>
          <w:numId w:val="4"/>
        </w:numPr>
        <w:tabs>
          <w:tab w:val="left" w:pos="284"/>
        </w:tabs>
        <w:spacing w:after="0"/>
        <w:rPr>
          <w:rFonts w:ascii="Times New Roman" w:hAnsi="Times New Roman" w:cs="Times New Roman"/>
          <w:sz w:val="28"/>
          <w:szCs w:val="28"/>
          <w:lang w:val="uk-UA"/>
        </w:rPr>
      </w:pPr>
      <w:r>
        <w:rPr>
          <w:rFonts w:ascii="Times New Roman" w:hAnsi="Times New Roman" w:cs="Times New Roman"/>
          <w:sz w:val="28"/>
          <w:szCs w:val="28"/>
          <w:lang w:val="uk-UA"/>
        </w:rPr>
        <w:t>Есе повинно сприйматися як цілісний твір, ідея якого зрозуміла й чітка.</w:t>
      </w:r>
    </w:p>
    <w:p>
      <w:pPr>
        <w:numPr>
          <w:ilvl w:val="0"/>
          <w:numId w:val="4"/>
        </w:numPr>
        <w:tabs>
          <w:tab w:val="left" w:pos="284"/>
        </w:tabs>
        <w:spacing w:after="0"/>
        <w:rPr>
          <w:rFonts w:ascii="Times New Roman" w:hAnsi="Times New Roman" w:cs="Times New Roman"/>
          <w:sz w:val="28"/>
          <w:szCs w:val="28"/>
          <w:lang w:val="uk-UA"/>
        </w:rPr>
      </w:pPr>
      <w:r>
        <w:rPr>
          <w:rFonts w:ascii="Times New Roman" w:hAnsi="Times New Roman" w:cs="Times New Roman"/>
          <w:sz w:val="28"/>
          <w:szCs w:val="28"/>
          <w:lang w:val="uk-UA"/>
        </w:rPr>
        <w:t>Кожен абзац есе розкриває одну думку.</w:t>
      </w:r>
    </w:p>
    <w:p>
      <w:pPr>
        <w:numPr>
          <w:ilvl w:val="0"/>
          <w:numId w:val="4"/>
        </w:numPr>
        <w:tabs>
          <w:tab w:val="left" w:pos="284"/>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pPr>
        <w:numPr>
          <w:ilvl w:val="0"/>
          <w:numId w:val="4"/>
        </w:numPr>
        <w:tabs>
          <w:tab w:val="left" w:pos="284"/>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Есе має відрізнятися чіткою композиційною побудовою, бути логічним за структурою. В есе, як і в будь-якому творі, повинна простежуватися внутрішня логіка, що визначається, з одного боку, авторським підходом до питання, яке обговорюється, а з іншого – самим питанням. Необхідно уникати різких стрибків від однієї ідеї до іншої, думка має розкриватися послідовно.</w:t>
      </w:r>
    </w:p>
    <w:p>
      <w:pPr>
        <w:numPr>
          <w:ilvl w:val="0"/>
          <w:numId w:val="4"/>
        </w:numPr>
        <w:tabs>
          <w:tab w:val="left" w:pos="284"/>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Есе повинно засвідчити, що його автор знає й осмислено застосовує теоретичні поняття, терміни, узагальнення, ідеї.</w:t>
      </w:r>
    </w:p>
    <w:p>
      <w:pPr>
        <w:numPr>
          <w:ilvl w:val="0"/>
          <w:numId w:val="4"/>
        </w:numPr>
        <w:tabs>
          <w:tab w:val="left" w:pos="284"/>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Есе повинно містити переконливе аргументування порушеної проблеми.</w:t>
      </w:r>
    </w:p>
    <w:p>
      <w:pPr>
        <w:spacing w:after="0"/>
        <w:jc w:val="center"/>
        <w:rPr>
          <w:rFonts w:ascii="Times New Roman" w:hAnsi="Times New Roman" w:cs="Times New Roman"/>
          <w:b/>
          <w:bCs/>
          <w:iCs/>
          <w:sz w:val="28"/>
          <w:szCs w:val="28"/>
          <w:lang w:val="uk-UA"/>
        </w:rPr>
      </w:pPr>
      <w:r>
        <w:rPr>
          <w:rFonts w:ascii="Times New Roman" w:hAnsi="Times New Roman" w:cs="Times New Roman"/>
          <w:b/>
          <w:bCs/>
          <w:iCs/>
          <w:sz w:val="28"/>
          <w:szCs w:val="28"/>
          <w:lang w:val="uk-UA"/>
        </w:rPr>
        <w:t>Структура есе</w:t>
      </w:r>
    </w:p>
    <w:p>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Есе складається з таких частин – </w:t>
      </w:r>
      <w:r>
        <w:rPr>
          <w:rFonts w:ascii="Times New Roman" w:hAnsi="Times New Roman" w:cs="Times New Roman"/>
          <w:i/>
          <w:sz w:val="28"/>
          <w:szCs w:val="28"/>
          <w:lang w:val="uk-UA"/>
        </w:rPr>
        <w:t>вступ,</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основна частина,</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висновок</w:t>
      </w:r>
      <w:r>
        <w:rPr>
          <w:rFonts w:ascii="Times New Roman" w:hAnsi="Times New Roman" w:cs="Times New Roman"/>
          <w:sz w:val="28"/>
          <w:szCs w:val="28"/>
          <w:lang w:val="uk-UA"/>
        </w:rPr>
        <w:t>.</w:t>
      </w:r>
    </w:p>
    <w:p>
      <w:pPr>
        <w:spacing w:after="0"/>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Вступ </w:t>
      </w:r>
      <w:r>
        <w:rPr>
          <w:rFonts w:ascii="Times New Roman" w:hAnsi="Times New Roman" w:cs="Times New Roman"/>
          <w:sz w:val="28"/>
          <w:szCs w:val="28"/>
          <w:lang w:val="uk-UA"/>
        </w:rPr>
        <w:t>–</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обґрунтування вибору теми есе.</w:t>
      </w:r>
    </w:p>
    <w:p>
      <w:pPr>
        <w:spacing w:after="0"/>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Основна частина </w:t>
      </w:r>
      <w:r>
        <w:rPr>
          <w:rFonts w:ascii="Times New Roman" w:hAnsi="Times New Roman" w:cs="Times New Roman"/>
          <w:sz w:val="28"/>
          <w:szCs w:val="28"/>
          <w:lang w:val="uk-UA"/>
        </w:rPr>
        <w:t>–</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теоретичні основи обраної проблеми й виклад основного</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питання. Ця частина припускає розвиток аргументації й аналізу, а також обґрунтування їх, виходячи з наявних даних, інших аргументів і позицій.</w:t>
      </w:r>
    </w:p>
    <w:p>
      <w:pPr>
        <w:spacing w:after="0"/>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Висновок </w:t>
      </w:r>
      <w:r>
        <w:rPr>
          <w:rFonts w:ascii="Times New Roman" w:hAnsi="Times New Roman" w:cs="Times New Roman"/>
          <w:sz w:val="28"/>
          <w:szCs w:val="28"/>
          <w:lang w:val="uk-UA"/>
        </w:rPr>
        <w:t>–</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узагальнення й аргументовані висновки до теми,</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підсумовує</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есе або ще раз вносить пояснення, підкріплює зміст і значення викладеного в основній частині.</w:t>
      </w:r>
    </w:p>
    <w:p>
      <w:pPr>
        <w:shd w:val="clear" w:color="auto" w:fill="FFFFFF" w:themeFill="background1"/>
        <w:spacing w:after="0" w:line="360" w:lineRule="auto"/>
        <w:ind w:firstLine="360"/>
        <w:rPr>
          <w:rFonts w:ascii="Times New Roman" w:hAnsi="Times New Roman" w:eastAsia="Times New Roman" w:cs="Times New Roman"/>
          <w:b/>
          <w:bCs/>
          <w:i/>
          <w:iCs/>
          <w:sz w:val="28"/>
          <w:szCs w:val="28"/>
          <w:lang w:val="uk-UA" w:eastAsia="ru-RU"/>
        </w:rPr>
      </w:pPr>
    </w:p>
    <w:p>
      <w:pPr>
        <w:spacing w:after="0" w:line="360" w:lineRule="auto"/>
        <w:jc w:val="center"/>
        <w:outlineLvl w:val="1"/>
        <w:rPr>
          <w:rFonts w:ascii="Times New Roman" w:hAnsi="Times New Roman" w:cs="Times New Roman"/>
          <w:b/>
          <w:sz w:val="28"/>
          <w:szCs w:val="28"/>
          <w:lang w:val="uk-UA" w:eastAsia="ru-RU"/>
        </w:rPr>
      </w:pPr>
      <w:bookmarkStart w:id="60" w:name="_Toc333618185"/>
      <w:bookmarkStart w:id="61" w:name="_Toc492828058"/>
      <w:bookmarkStart w:id="62" w:name="_Toc108622335"/>
      <w:bookmarkStart w:id="63" w:name="_Toc109669096"/>
      <w:r>
        <w:rPr>
          <w:rFonts w:ascii="Times New Roman" w:hAnsi="Times New Roman" w:cs="Times New Roman"/>
          <w:b/>
          <w:sz w:val="28"/>
          <w:szCs w:val="28"/>
          <w:lang w:val="uk-UA" w:eastAsia="ru-RU"/>
        </w:rPr>
        <w:t>Критерії оцінювання письмових переказів / творів</w:t>
      </w:r>
      <w:bookmarkEnd w:id="60"/>
      <w:bookmarkEnd w:id="61"/>
      <w:r>
        <w:rPr>
          <w:rFonts w:ascii="Times New Roman" w:hAnsi="Times New Roman" w:cs="Times New Roman"/>
          <w:b/>
          <w:sz w:val="28"/>
          <w:szCs w:val="28"/>
          <w:lang w:val="uk-UA" w:eastAsia="ru-RU"/>
        </w:rPr>
        <w:t xml:space="preserve"> / есе</w:t>
      </w:r>
      <w:bookmarkEnd w:id="62"/>
      <w:bookmarkEnd w:id="63"/>
    </w:p>
    <w:tbl>
      <w:tblPr>
        <w:tblStyle w:val="10"/>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5563"/>
        <w:gridCol w:w="1417"/>
        <w:gridCol w:w="156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Merge w:val="restart"/>
            <w:shd w:val="clear" w:color="auto" w:fill="auto"/>
            <w:vAlign w:val="center"/>
          </w:tcPr>
          <w:p>
            <w:pPr>
              <w:spacing w:after="0" w:line="240" w:lineRule="auto"/>
              <w:ind w:left="-142" w:right="-94"/>
              <w:jc w:val="center"/>
              <w:rPr>
                <w:rFonts w:ascii="Times New Roman" w:hAnsi="Times New Roman" w:cs="Times New Roman"/>
                <w:b/>
                <w:lang w:val="uk-UA" w:eastAsia="ru-RU"/>
              </w:rPr>
            </w:pPr>
            <w:r>
              <w:rPr>
                <w:rFonts w:ascii="Times New Roman" w:hAnsi="Times New Roman" w:cs="Times New Roman"/>
                <w:b/>
                <w:lang w:val="uk-UA" w:eastAsia="ru-RU"/>
              </w:rPr>
              <w:t>Бали</w:t>
            </w:r>
          </w:p>
        </w:tc>
        <w:tc>
          <w:tcPr>
            <w:tcW w:w="5563" w:type="dxa"/>
            <w:vMerge w:val="restart"/>
            <w:shd w:val="clear" w:color="auto" w:fill="auto"/>
            <w:vAlign w:val="center"/>
          </w:tcPr>
          <w:p>
            <w:pPr>
              <w:spacing w:after="0" w:line="240" w:lineRule="auto"/>
              <w:jc w:val="center"/>
              <w:rPr>
                <w:rFonts w:ascii="Times New Roman" w:hAnsi="Times New Roman" w:cs="Times New Roman"/>
                <w:b/>
                <w:lang w:val="uk-UA" w:eastAsia="ru-RU"/>
              </w:rPr>
            </w:pPr>
            <w:r>
              <w:rPr>
                <w:rFonts w:ascii="Times New Roman" w:hAnsi="Times New Roman" w:cs="Times New Roman"/>
                <w:b/>
                <w:lang w:val="uk-UA"/>
              </w:rPr>
              <w:t>Рівні навчальних досягнень учнів</w:t>
            </w:r>
          </w:p>
        </w:tc>
        <w:tc>
          <w:tcPr>
            <w:tcW w:w="2977" w:type="dxa"/>
            <w:gridSpan w:val="2"/>
            <w:shd w:val="clear" w:color="auto" w:fill="auto"/>
          </w:tcPr>
          <w:p>
            <w:pPr>
              <w:spacing w:after="0" w:line="240" w:lineRule="auto"/>
              <w:jc w:val="center"/>
              <w:rPr>
                <w:rFonts w:ascii="Times New Roman" w:hAnsi="Times New Roman" w:cs="Times New Roman"/>
                <w:b/>
                <w:lang w:val="uk-UA" w:eastAsia="ru-RU"/>
              </w:rPr>
            </w:pPr>
            <w:r>
              <w:rPr>
                <w:rFonts w:ascii="Times New Roman" w:hAnsi="Times New Roman" w:cs="Times New Roman"/>
                <w:b/>
                <w:lang w:val="uk-UA"/>
              </w:rPr>
              <w:t>Мовне оформлення</w:t>
            </w:r>
          </w:p>
        </w:tc>
        <w:tc>
          <w:tcPr>
            <w:tcW w:w="1275" w:type="dxa"/>
            <w:vMerge w:val="restart"/>
            <w:vAlign w:val="center"/>
          </w:tcPr>
          <w:p>
            <w:pPr>
              <w:spacing w:after="0" w:line="240" w:lineRule="auto"/>
              <w:jc w:val="center"/>
              <w:rPr>
                <w:rFonts w:ascii="Times New Roman" w:hAnsi="Times New Roman" w:cs="Times New Roman"/>
                <w:b/>
                <w:lang w:val="uk-UA"/>
              </w:rPr>
            </w:pPr>
            <w:r>
              <w:rPr>
                <w:rFonts w:ascii="Times New Roman" w:hAnsi="Times New Roman" w:cs="Times New Roman"/>
                <w:b/>
                <w:lang w:val="uk-UA"/>
              </w:rPr>
              <w:t>Змістові помилки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Merge w:val="continue"/>
            <w:shd w:val="clear" w:color="auto" w:fill="auto"/>
          </w:tcPr>
          <w:p>
            <w:pPr>
              <w:spacing w:after="0" w:line="240" w:lineRule="auto"/>
              <w:rPr>
                <w:rFonts w:ascii="Times New Roman" w:hAnsi="Times New Roman" w:cs="Times New Roman"/>
                <w:lang w:val="uk-UA" w:eastAsia="ru-RU"/>
              </w:rPr>
            </w:pPr>
          </w:p>
        </w:tc>
        <w:tc>
          <w:tcPr>
            <w:tcW w:w="5563" w:type="dxa"/>
            <w:vMerge w:val="continue"/>
            <w:shd w:val="clear" w:color="auto" w:fill="auto"/>
          </w:tcPr>
          <w:p>
            <w:pPr>
              <w:spacing w:after="0" w:line="240" w:lineRule="auto"/>
              <w:rPr>
                <w:rFonts w:ascii="Times New Roman" w:hAnsi="Times New Roman" w:cs="Times New Roman"/>
                <w:lang w:val="uk-UA" w:eastAsia="ru-RU"/>
              </w:rPr>
            </w:pPr>
          </w:p>
        </w:tc>
        <w:tc>
          <w:tcPr>
            <w:tcW w:w="1417" w:type="dxa"/>
            <w:shd w:val="clear" w:color="auto" w:fill="auto"/>
          </w:tcPr>
          <w:p>
            <w:pPr>
              <w:spacing w:after="0" w:line="240" w:lineRule="auto"/>
              <w:ind w:left="-108" w:right="-108"/>
              <w:jc w:val="center"/>
              <w:rPr>
                <w:rFonts w:ascii="Times New Roman" w:hAnsi="Times New Roman" w:cs="Times New Roman"/>
                <w:lang w:val="uk-UA" w:eastAsia="ru-RU"/>
              </w:rPr>
            </w:pPr>
            <w:r>
              <w:rPr>
                <w:rFonts w:ascii="Times New Roman" w:hAnsi="Times New Roman" w:cs="Times New Roman"/>
                <w:lang w:val="uk-UA"/>
              </w:rPr>
              <w:t>орфографічні пунктуаційні помилки</w:t>
            </w:r>
          </w:p>
        </w:tc>
        <w:tc>
          <w:tcPr>
            <w:tcW w:w="1560" w:type="dxa"/>
            <w:shd w:val="clear" w:color="auto" w:fill="auto"/>
          </w:tcPr>
          <w:p>
            <w:pPr>
              <w:spacing w:after="0" w:line="240" w:lineRule="auto"/>
              <w:ind w:left="-108" w:right="-108"/>
              <w:jc w:val="center"/>
              <w:rPr>
                <w:rFonts w:ascii="Times New Roman" w:hAnsi="Times New Roman" w:cs="Times New Roman"/>
                <w:lang w:val="uk-UA" w:eastAsia="ru-RU"/>
              </w:rPr>
            </w:pPr>
            <w:r>
              <w:rPr>
                <w:rFonts w:ascii="Times New Roman" w:hAnsi="Times New Roman" w:cs="Times New Roman"/>
                <w:lang w:val="uk-UA"/>
              </w:rPr>
              <w:t>лексичні, граматичні стилістичні</w:t>
            </w:r>
          </w:p>
        </w:tc>
        <w:tc>
          <w:tcPr>
            <w:tcW w:w="1275" w:type="dxa"/>
            <w:vMerge w:val="continue"/>
          </w:tcPr>
          <w:p>
            <w:pPr>
              <w:spacing w:after="0" w:line="360" w:lineRule="auto"/>
              <w:rPr>
                <w:rFonts w:ascii="Times New Roman" w:hAnsi="Times New Roman" w:cs="Times New Roman"/>
                <w:sz w:val="28"/>
                <w:szCs w:val="28"/>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4"/>
            <w:shd w:val="clear" w:color="auto" w:fill="auto"/>
          </w:tcPr>
          <w:p>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eastAsia="ru-RU"/>
              </w:rPr>
              <w:t>Початковий рівень</w:t>
            </w:r>
          </w:p>
        </w:tc>
        <w:tc>
          <w:tcPr>
            <w:tcW w:w="1275" w:type="dxa"/>
          </w:tcPr>
          <w:p>
            <w:pPr>
              <w:spacing w:after="0" w:line="240" w:lineRule="auto"/>
              <w:jc w:val="center"/>
              <w:rPr>
                <w:rFonts w:ascii="Times New Roman" w:hAnsi="Times New Roman" w:cs="Times New Roman"/>
                <w:b/>
                <w:sz w:val="28"/>
                <w:szCs w:val="28"/>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vAlign w:val="center"/>
          </w:tcPr>
          <w:p>
            <w:pPr>
              <w:pStyle w:val="36"/>
              <w:numPr>
                <w:ilvl w:val="0"/>
                <w:numId w:val="5"/>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rPr>
              <w:t>Побудованому учнем/ученицею тексту бракує зв’язності й цілісності, урізноманітнення потребує лексичне та граматичне оформлення роботи</w:t>
            </w:r>
          </w:p>
        </w:tc>
        <w:tc>
          <w:tcPr>
            <w:tcW w:w="1417" w:type="dxa"/>
            <w:shd w:val="clear" w:color="auto" w:fill="auto"/>
            <w:vAlign w:val="center"/>
          </w:tcPr>
          <w:p>
            <w:pPr>
              <w:pStyle w:val="8"/>
              <w:spacing w:before="0" w:line="240" w:lineRule="auto"/>
              <w:jc w:val="center"/>
              <w:rPr>
                <w:rFonts w:ascii="Times New Roman" w:hAnsi="Times New Roman" w:cs="Times New Roman"/>
                <w:b/>
                <w:i w:val="0"/>
                <w:iCs w:val="0"/>
                <w:color w:val="auto"/>
                <w:sz w:val="28"/>
                <w:szCs w:val="28"/>
                <w:lang w:val="uk-UA"/>
              </w:rPr>
            </w:pPr>
            <w:r>
              <w:rPr>
                <w:rFonts w:ascii="Times New Roman" w:hAnsi="Times New Roman" w:cs="Times New Roman"/>
                <w:b/>
                <w:i w:val="0"/>
                <w:iCs w:val="0"/>
                <w:color w:val="auto"/>
                <w:sz w:val="28"/>
                <w:szCs w:val="28"/>
                <w:lang w:val="uk-UA"/>
              </w:rPr>
              <w:t>15-16</w:t>
            </w:r>
          </w:p>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rPr>
              <w:t>і більше</w:t>
            </w:r>
          </w:p>
        </w:tc>
        <w:tc>
          <w:tcPr>
            <w:tcW w:w="1560" w:type="dxa"/>
            <w:shd w:val="clear" w:color="auto" w:fill="auto"/>
            <w:vAlign w:val="center"/>
          </w:tcPr>
          <w:p>
            <w:pPr>
              <w:pStyle w:val="8"/>
              <w:spacing w:before="0" w:line="240" w:lineRule="auto"/>
              <w:jc w:val="center"/>
              <w:rPr>
                <w:rFonts w:ascii="Times New Roman" w:hAnsi="Times New Roman" w:cs="Times New Roman"/>
                <w:b/>
                <w:i w:val="0"/>
                <w:iCs w:val="0"/>
                <w:color w:val="auto"/>
                <w:sz w:val="28"/>
                <w:szCs w:val="28"/>
                <w:lang w:val="uk-UA"/>
              </w:rPr>
            </w:pPr>
            <w:r>
              <w:rPr>
                <w:rFonts w:ascii="Times New Roman" w:hAnsi="Times New Roman" w:cs="Times New Roman"/>
                <w:b/>
                <w:i w:val="0"/>
                <w:iCs w:val="0"/>
                <w:color w:val="auto"/>
                <w:sz w:val="28"/>
                <w:szCs w:val="28"/>
                <w:lang w:val="uk-UA"/>
              </w:rPr>
              <w:t>13 і більше</w:t>
            </w:r>
          </w:p>
        </w:tc>
        <w:tc>
          <w:tcPr>
            <w:tcW w:w="1275" w:type="dxa"/>
            <w:vAlign w:val="center"/>
          </w:tcPr>
          <w:p>
            <w:pPr>
              <w:pStyle w:val="8"/>
              <w:spacing w:before="0" w:line="240" w:lineRule="auto"/>
              <w:ind w:left="-58" w:right="-108"/>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Окремі  речення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vAlign w:val="center"/>
          </w:tcPr>
          <w:p>
            <w:pPr>
              <w:pStyle w:val="36"/>
              <w:numPr>
                <w:ilvl w:val="0"/>
                <w:numId w:val="5"/>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rPr>
              <w:t>Побудоване учнем/ученицею висловлювання характеризується фрагментарністю, думки викладаються на елементарному рівні; потребує збагачення й урізноманітнення лексика і граматична будова мовлення</w:t>
            </w:r>
          </w:p>
        </w:tc>
        <w:tc>
          <w:tcPr>
            <w:tcW w:w="1417" w:type="dxa"/>
            <w:shd w:val="clear" w:color="auto" w:fill="auto"/>
            <w:vAlign w:val="center"/>
          </w:tcPr>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rPr>
              <w:t>13-14</w:t>
            </w:r>
          </w:p>
        </w:tc>
        <w:tc>
          <w:tcPr>
            <w:tcW w:w="1560" w:type="dxa"/>
            <w:shd w:val="clear" w:color="auto" w:fill="auto"/>
            <w:vAlign w:val="center"/>
          </w:tcPr>
          <w:p>
            <w:pPr>
              <w:pStyle w:val="8"/>
              <w:spacing w:before="0" w:line="240" w:lineRule="auto"/>
              <w:jc w:val="center"/>
              <w:rPr>
                <w:rFonts w:ascii="Times New Roman" w:hAnsi="Times New Roman" w:cs="Times New Roman"/>
                <w:b/>
                <w:i w:val="0"/>
                <w:iCs w:val="0"/>
                <w:color w:val="auto"/>
                <w:sz w:val="28"/>
                <w:szCs w:val="28"/>
                <w:lang w:val="uk-UA"/>
              </w:rPr>
            </w:pPr>
            <w:r>
              <w:rPr>
                <w:rFonts w:ascii="Times New Roman" w:hAnsi="Times New Roman" w:cs="Times New Roman"/>
                <w:b/>
                <w:i w:val="0"/>
                <w:iCs w:val="0"/>
                <w:color w:val="auto"/>
                <w:sz w:val="28"/>
                <w:szCs w:val="28"/>
                <w:lang w:val="uk-UA"/>
              </w:rPr>
              <w:t>12</w:t>
            </w:r>
          </w:p>
        </w:tc>
        <w:tc>
          <w:tcPr>
            <w:tcW w:w="1275" w:type="dxa"/>
            <w:vAlign w:val="center"/>
          </w:tcPr>
          <w:p>
            <w:pPr>
              <w:pStyle w:val="8"/>
              <w:spacing w:before="0" w:line="240" w:lineRule="auto"/>
              <w:ind w:left="-94" w:right="-108"/>
              <w:jc w:val="center"/>
              <w:rPr>
                <w:rFonts w:ascii="Times New Roman" w:hAnsi="Times New Roman" w:cs="Times New Roman"/>
                <w:color w:val="auto"/>
                <w:sz w:val="28"/>
                <w:szCs w:val="28"/>
                <w:lang w:val="uk-UA"/>
              </w:rPr>
            </w:pPr>
            <w:r>
              <w:rPr>
                <w:rFonts w:ascii="Times New Roman" w:hAnsi="Times New Roman" w:cs="Times New Roman"/>
                <w:color w:val="auto"/>
                <w:sz w:val="24"/>
                <w:szCs w:val="24"/>
                <w:lang w:val="uk-UA"/>
              </w:rPr>
              <w:t>Окремі  фрагменти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vAlign w:val="center"/>
          </w:tcPr>
          <w:p>
            <w:pPr>
              <w:pStyle w:val="36"/>
              <w:numPr>
                <w:ilvl w:val="0"/>
                <w:numId w:val="5"/>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rPr>
              <w:t>Учневі/учениці слід працювати над виробленням умінь послідовніше й чіткіше викладати власні думки, дотримуватися змістової та стилістичної єдності висловлювання, потребує збагачення та урізноманітнення лексика й граматична будова висловлювання</w:t>
            </w:r>
          </w:p>
        </w:tc>
        <w:tc>
          <w:tcPr>
            <w:tcW w:w="1417" w:type="dxa"/>
            <w:shd w:val="clear" w:color="auto" w:fill="auto"/>
            <w:vAlign w:val="center"/>
          </w:tcPr>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rPr>
              <w:t>11-12</w:t>
            </w:r>
          </w:p>
        </w:tc>
        <w:tc>
          <w:tcPr>
            <w:tcW w:w="1560" w:type="dxa"/>
            <w:shd w:val="clear" w:color="auto" w:fill="auto"/>
            <w:vAlign w:val="center"/>
          </w:tcPr>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rPr>
              <w:t>11</w:t>
            </w:r>
          </w:p>
        </w:tc>
        <w:tc>
          <w:tcPr>
            <w:tcW w:w="1275" w:type="dxa"/>
            <w:vAlign w:val="center"/>
          </w:tcPr>
          <w:p>
            <w:pPr>
              <w:spacing w:after="0" w:line="240" w:lineRule="auto"/>
              <w:ind w:left="-94" w:right="-108"/>
              <w:jc w:val="center"/>
              <w:rPr>
                <w:rFonts w:ascii="Times New Roman" w:hAnsi="Times New Roman" w:cs="Times New Roman"/>
                <w:sz w:val="28"/>
                <w:szCs w:val="28"/>
                <w:lang w:val="uk-UA"/>
              </w:rPr>
            </w:pPr>
            <w:r>
              <w:rPr>
                <w:rFonts w:ascii="Times New Roman" w:hAnsi="Times New Roman" w:cs="Times New Roman"/>
                <w:sz w:val="24"/>
                <w:szCs w:val="24"/>
                <w:lang w:val="uk-UA"/>
              </w:rPr>
              <w:t>Менше  ½  норми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4"/>
            <w:shd w:val="clear" w:color="auto" w:fill="auto"/>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Середній рівень</w:t>
            </w:r>
          </w:p>
        </w:tc>
        <w:tc>
          <w:tcPr>
            <w:tcW w:w="1275" w:type="dxa"/>
          </w:tcPr>
          <w:p>
            <w:pPr>
              <w:spacing w:after="0" w:line="240" w:lineRule="auto"/>
              <w:jc w:val="center"/>
              <w:rPr>
                <w:rFonts w:ascii="Times New Roman" w:hAnsi="Times New Roman" w:cs="Times New Roman"/>
                <w:b/>
                <w:sz w:val="28"/>
                <w:szCs w:val="28"/>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vAlign w:val="center"/>
          </w:tcPr>
          <w:p>
            <w:pPr>
              <w:pStyle w:val="36"/>
              <w:numPr>
                <w:ilvl w:val="0"/>
                <w:numId w:val="5"/>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Висловлювання учня/учениці за обсягом складає дещо більше половини від норми і характеризується певною завершеністю, зв’язністю; розкриття теми має бути повнішим, ґрунтовнішим і послідовнішим; чіткіше мають розрізнюватися основна та другорядна інформація; потребує урізноманітнення добір слів, більше має використовуватися авторська лексика</w:t>
            </w:r>
          </w:p>
        </w:tc>
        <w:tc>
          <w:tcPr>
            <w:tcW w:w="1417" w:type="dxa"/>
            <w:shd w:val="clear" w:color="auto" w:fill="auto"/>
            <w:vAlign w:val="center"/>
          </w:tcPr>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rPr>
              <w:t>9-10</w:t>
            </w:r>
          </w:p>
        </w:tc>
        <w:tc>
          <w:tcPr>
            <w:tcW w:w="1560" w:type="dxa"/>
            <w:shd w:val="clear" w:color="auto" w:fill="auto"/>
            <w:vAlign w:val="center"/>
          </w:tcPr>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rPr>
              <w:t>9</w:t>
            </w:r>
          </w:p>
        </w:tc>
        <w:tc>
          <w:tcPr>
            <w:tcW w:w="1275" w:type="dxa"/>
            <w:vAlign w:val="center"/>
          </w:tcPr>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vAlign w:val="center"/>
          </w:tcPr>
          <w:p>
            <w:pPr>
              <w:pStyle w:val="36"/>
              <w:numPr>
                <w:ilvl w:val="0"/>
                <w:numId w:val="5"/>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rPr>
              <w:t>За обсягом робота учня/учениці наближається до норми, загалом є завершеною, тему значною мірою розкрито, проте вона потребує глибшого висвітлення, має бути увиразнена основна думка, посилена єдність стилю, мовне оформлення різноманітнішим</w:t>
            </w:r>
          </w:p>
        </w:tc>
        <w:tc>
          <w:tcPr>
            <w:tcW w:w="1417" w:type="dxa"/>
            <w:shd w:val="clear" w:color="auto" w:fill="auto"/>
            <w:vAlign w:val="center"/>
          </w:tcPr>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rPr>
              <w:t>7-8</w:t>
            </w:r>
          </w:p>
        </w:tc>
        <w:tc>
          <w:tcPr>
            <w:tcW w:w="1560" w:type="dxa"/>
            <w:shd w:val="clear" w:color="auto" w:fill="auto"/>
            <w:vAlign w:val="center"/>
          </w:tcPr>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rPr>
              <w:t>8</w:t>
            </w:r>
          </w:p>
        </w:tc>
        <w:tc>
          <w:tcPr>
            <w:tcW w:w="1275" w:type="dxa"/>
            <w:vAlign w:val="center"/>
          </w:tcPr>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vAlign w:val="center"/>
          </w:tcPr>
          <w:p>
            <w:pPr>
              <w:pStyle w:val="36"/>
              <w:numPr>
                <w:ilvl w:val="0"/>
                <w:numId w:val="5"/>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rPr>
              <w:t>За обсягом висловлювання учня/учениці сягає норми, його тема розкривається, виклад загалом зв’язний, але учневі ще слід працювати над умінням самостійно формулювати судження, належно їх аргументувати, точніше добирати слова й синтаксичні конструкції</w:t>
            </w:r>
          </w:p>
        </w:tc>
        <w:tc>
          <w:tcPr>
            <w:tcW w:w="1417" w:type="dxa"/>
            <w:shd w:val="clear" w:color="auto" w:fill="auto"/>
            <w:vAlign w:val="center"/>
          </w:tcPr>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rPr>
              <w:t>5-6</w:t>
            </w:r>
          </w:p>
        </w:tc>
        <w:tc>
          <w:tcPr>
            <w:tcW w:w="1560" w:type="dxa"/>
            <w:shd w:val="clear" w:color="auto" w:fill="auto"/>
            <w:vAlign w:val="center"/>
          </w:tcPr>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rPr>
              <w:t>7</w:t>
            </w:r>
          </w:p>
        </w:tc>
        <w:tc>
          <w:tcPr>
            <w:tcW w:w="1275" w:type="dxa"/>
            <w:vAlign w:val="center"/>
          </w:tcPr>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4"/>
            <w:shd w:val="clear" w:color="auto" w:fill="auto"/>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Достатній рівень</w:t>
            </w:r>
          </w:p>
        </w:tc>
        <w:tc>
          <w:tcPr>
            <w:tcW w:w="1275" w:type="dxa"/>
          </w:tcPr>
          <w:p>
            <w:pPr>
              <w:spacing w:after="0" w:line="240" w:lineRule="auto"/>
              <w:jc w:val="center"/>
              <w:rPr>
                <w:rFonts w:ascii="Times New Roman" w:hAnsi="Times New Roman" w:cs="Times New Roman"/>
                <w:b/>
                <w:sz w:val="28"/>
                <w:szCs w:val="28"/>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tcPr>
          <w:p>
            <w:pPr>
              <w:pStyle w:val="36"/>
              <w:numPr>
                <w:ilvl w:val="0"/>
                <w:numId w:val="5"/>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Учень/учениця самостійно створює достатньо повний, зв’язний, з елементами самостійних суджень текст, вдало добирає лексичні засоби, але ще має вдосконалювати вміння чітко висвітлювати тему, послідовно її викладати, належно аргументувати основну думку</w:t>
            </w:r>
          </w:p>
        </w:tc>
        <w:tc>
          <w:tcPr>
            <w:tcW w:w="1417"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1560"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p>
        </w:tc>
        <w:tc>
          <w:tcPr>
            <w:tcW w:w="1275" w:type="dxa"/>
            <w:vAlign w:val="center"/>
          </w:tcPr>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tcPr>
          <w:p>
            <w:pPr>
              <w:pStyle w:val="36"/>
              <w:numPr>
                <w:ilvl w:val="0"/>
                <w:numId w:val="5"/>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Учень/учениця самостійно будує достатньо повне, осмислене висловлювання, загалом ґрунтовно висвітлює тему, добирає переконливі аргументи на їх користь, проте ще має працювати над урізноманітненням словника, граматичного та стилістичного оформлення роботи</w:t>
            </w:r>
          </w:p>
        </w:tc>
        <w:tc>
          <w:tcPr>
            <w:tcW w:w="1417"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1560"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1275" w:type="dxa"/>
            <w:vAlign w:val="center"/>
          </w:tcPr>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tcPr>
          <w:p>
            <w:pPr>
              <w:pStyle w:val="36"/>
              <w:numPr>
                <w:ilvl w:val="0"/>
                <w:numId w:val="5"/>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Учень/учениця самостійно будує послідовний, повний, логічно викладений текст; загалом розкриває тему, висловлює основну думку; вдало добирає лексичні засоби, проте ще має працювати над умінням виразно висловлювати власну позицію і належно її аргументувати</w:t>
            </w:r>
          </w:p>
        </w:tc>
        <w:tc>
          <w:tcPr>
            <w:tcW w:w="1417"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1+1</w:t>
            </w: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(негруба)</w:t>
            </w:r>
          </w:p>
        </w:tc>
        <w:tc>
          <w:tcPr>
            <w:tcW w:w="1560"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1275" w:type="dxa"/>
            <w:vAlign w:val="center"/>
          </w:tcPr>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4"/>
            <w:shd w:val="clear" w:color="auto" w:fill="auto"/>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Високий рівень</w:t>
            </w:r>
          </w:p>
        </w:tc>
        <w:tc>
          <w:tcPr>
            <w:tcW w:w="1275" w:type="dxa"/>
          </w:tcPr>
          <w:p>
            <w:pPr>
              <w:spacing w:after="0" w:line="240" w:lineRule="auto"/>
              <w:jc w:val="center"/>
              <w:rPr>
                <w:rFonts w:ascii="Times New Roman" w:hAnsi="Times New Roman" w:cs="Times New Roman"/>
                <w:b/>
                <w:sz w:val="28"/>
                <w:szCs w:val="28"/>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vAlign w:val="center"/>
          </w:tcPr>
          <w:p>
            <w:pPr>
              <w:pStyle w:val="36"/>
              <w:numPr>
                <w:ilvl w:val="0"/>
                <w:numId w:val="5"/>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Учень/учениця самостійно будує послідовний, повний текст, ураховує комунікативне завдання, висловлює власну думку, певним чином аргументує різні погляди на проблему, робота відзначається багатством словника, граматичною правильністю, дотриманням стильової єдності й виразності тексту</w:t>
            </w:r>
          </w:p>
        </w:tc>
        <w:tc>
          <w:tcPr>
            <w:tcW w:w="1417"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tc>
        <w:tc>
          <w:tcPr>
            <w:tcW w:w="1560"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1275" w:type="dxa"/>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vAlign w:val="center"/>
          </w:tcPr>
          <w:p>
            <w:pPr>
              <w:pStyle w:val="36"/>
              <w:numPr>
                <w:ilvl w:val="0"/>
                <w:numId w:val="5"/>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Учень/учениця самостійно будує послідовний, повний текст, ураховує комунікативне завдання; аргументовано, чітко висловлює власну думку, зіставляє її з думками інших, уміє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відзначається багатством словника, точністю слововживання, стилістичною єдністю, граматичною різноманітністю</w:t>
            </w:r>
          </w:p>
        </w:tc>
        <w:tc>
          <w:tcPr>
            <w:tcW w:w="1417"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 (негруба)</w:t>
            </w:r>
          </w:p>
        </w:tc>
        <w:tc>
          <w:tcPr>
            <w:tcW w:w="1560"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1275" w:type="dxa"/>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vAlign w:val="center"/>
          </w:tcPr>
          <w:p>
            <w:pPr>
              <w:pStyle w:val="36"/>
              <w:numPr>
                <w:ilvl w:val="0"/>
                <w:numId w:val="5"/>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Учень/учениця самостійно створює яскраве, оригінальне за думкою та оформленням висловлювання відповідно до мовленнєвої ситуації; повно, вичерпно висвітлює тему; аналізує різні погляди на той самий предмет, добирає переконливі аргументи на користь тієї чи іншої позиції, використовує набуту з різних джерел інформацію для розв’язання певних життєвих проблем; робота відзначається багатством слововживання, граматичною правильністю та різноманітністю, стилістичною довершеністю</w:t>
            </w:r>
          </w:p>
        </w:tc>
        <w:tc>
          <w:tcPr>
            <w:tcW w:w="1417" w:type="dxa"/>
            <w:shd w:val="clear" w:color="auto" w:fill="auto"/>
            <w:vAlign w:val="center"/>
          </w:tcPr>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1560"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tc>
        <w:tc>
          <w:tcPr>
            <w:tcW w:w="1275" w:type="dxa"/>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r>
    </w:tbl>
    <w:p>
      <w:pPr>
        <w:spacing w:after="0" w:line="360" w:lineRule="auto"/>
        <w:ind w:firstLine="284"/>
        <w:jc w:val="center"/>
        <w:rPr>
          <w:rFonts w:ascii="Times New Roman" w:hAnsi="Times New Roman" w:cs="Times New Roman"/>
          <w:b/>
          <w:sz w:val="28"/>
          <w:szCs w:val="28"/>
          <w:lang w:val="uk-UA"/>
        </w:rPr>
      </w:pPr>
      <w:bookmarkStart w:id="64" w:name="_Toc108622336"/>
    </w:p>
    <w:p>
      <w:pPr>
        <w:spacing w:after="0"/>
        <w:ind w:firstLine="284"/>
        <w:jc w:val="center"/>
        <w:outlineLvl w:val="1"/>
        <w:rPr>
          <w:rFonts w:ascii="Times New Roman" w:hAnsi="Times New Roman" w:cs="Times New Roman"/>
          <w:b/>
          <w:sz w:val="28"/>
          <w:szCs w:val="28"/>
          <w:lang w:val="uk-UA"/>
        </w:rPr>
      </w:pPr>
      <w:bookmarkStart w:id="65" w:name="_Toc109669097"/>
      <w:r>
        <w:rPr>
          <w:rFonts w:ascii="Times New Roman" w:hAnsi="Times New Roman" w:cs="Times New Roman"/>
          <w:b/>
          <w:sz w:val="28"/>
          <w:szCs w:val="28"/>
          <w:lang w:val="uk-UA"/>
        </w:rPr>
        <w:t>Мовне оформлення перевірки письмових робіт</w:t>
      </w:r>
      <w:bookmarkEnd w:id="64"/>
      <w:bookmarkEnd w:id="65"/>
    </w:p>
    <w:p>
      <w:pPr>
        <w:pStyle w:val="12"/>
        <w:spacing w:after="0" w:line="276" w:lineRule="auto"/>
        <w:ind w:left="0"/>
        <w:jc w:val="both"/>
        <w:rPr>
          <w:sz w:val="28"/>
          <w:szCs w:val="28"/>
          <w:lang w:val="uk-UA"/>
        </w:rPr>
      </w:pPr>
      <w:r>
        <w:rPr>
          <w:b/>
          <w:sz w:val="28"/>
          <w:szCs w:val="28"/>
          <w:lang w:val="uk-UA"/>
        </w:rPr>
        <w:t>За письмове мовлення</w:t>
      </w:r>
      <w:r>
        <w:rPr>
          <w:sz w:val="28"/>
          <w:szCs w:val="28"/>
          <w:lang w:val="uk-UA"/>
        </w:rPr>
        <w:t xml:space="preserve"> виставляють одну оцінку: на основі підрахунку допущених недоліків за зміст і помилок за мовне оформлення, ураховуючи їх співвідношення. </w:t>
      </w:r>
    </w:p>
    <w:p>
      <w:pPr>
        <w:pStyle w:val="12"/>
        <w:spacing w:after="0" w:line="276" w:lineRule="auto"/>
        <w:ind w:left="0"/>
        <w:jc w:val="both"/>
        <w:rPr>
          <w:b/>
          <w:sz w:val="28"/>
          <w:szCs w:val="28"/>
          <w:lang w:val="uk-UA"/>
        </w:rPr>
      </w:pPr>
      <w:r>
        <w:rPr>
          <w:b/>
          <w:sz w:val="28"/>
          <w:szCs w:val="28"/>
          <w:lang w:val="uk-UA"/>
        </w:rPr>
        <w:t>Оцінюючи  письмові  роботи  (перекази,  твори),  враховують  наявність:</w:t>
      </w:r>
    </w:p>
    <w:p>
      <w:pPr>
        <w:pStyle w:val="12"/>
        <w:spacing w:after="0" w:line="276" w:lineRule="auto"/>
        <w:ind w:left="0"/>
        <w:jc w:val="both"/>
        <w:rPr>
          <w:sz w:val="28"/>
          <w:szCs w:val="28"/>
          <w:lang w:val="uk-UA"/>
        </w:rPr>
      </w:pPr>
      <w:r>
        <w:rPr>
          <w:sz w:val="28"/>
          <w:szCs w:val="28"/>
          <w:lang w:val="uk-UA"/>
        </w:rPr>
        <w:t>1) орфографічних  та  пунктуаційних  помилок,  які  підраховуються  сумарно,  без  диференціації  (перша  позиція);</w:t>
      </w:r>
    </w:p>
    <w:p>
      <w:pPr>
        <w:pStyle w:val="12"/>
        <w:spacing w:after="0" w:line="276" w:lineRule="auto"/>
        <w:ind w:left="0"/>
        <w:jc w:val="both"/>
        <w:rPr>
          <w:sz w:val="28"/>
          <w:szCs w:val="28"/>
          <w:lang w:val="uk-UA"/>
        </w:rPr>
      </w:pPr>
      <w:r>
        <w:rPr>
          <w:sz w:val="28"/>
          <w:szCs w:val="28"/>
          <w:lang w:val="uk-UA"/>
        </w:rPr>
        <w:t>2) лексичних, граматичних  і  стилістичних  помилок  (друга  позиція).</w:t>
      </w:r>
    </w:p>
    <w:p>
      <w:pPr>
        <w:pStyle w:val="12"/>
        <w:spacing w:after="0" w:line="276" w:lineRule="auto"/>
        <w:ind w:left="0"/>
        <w:jc w:val="both"/>
        <w:rPr>
          <w:sz w:val="28"/>
          <w:szCs w:val="28"/>
          <w:lang w:val="uk-UA"/>
        </w:rPr>
      </w:pPr>
      <w:r>
        <w:rPr>
          <w:b/>
          <w:sz w:val="28"/>
          <w:szCs w:val="28"/>
          <w:lang w:val="uk-UA"/>
        </w:rPr>
        <w:t xml:space="preserve">      Загальну  оцінку  за  мовне  оформлення  (МО)  виводять  таким  чином: </w:t>
      </w:r>
      <w:r>
        <w:rPr>
          <w:sz w:val="28"/>
          <w:szCs w:val="28"/>
          <w:lang w:val="uk-UA"/>
        </w:rPr>
        <w:t>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964"/>
        <w:gridCol w:w="4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shd w:val="clear" w:color="auto" w:fill="auto"/>
            <w:vAlign w:val="center"/>
          </w:tcPr>
          <w:p>
            <w:pPr>
              <w:pStyle w:val="12"/>
              <w:spacing w:after="0" w:line="276" w:lineRule="auto"/>
              <w:ind w:left="0"/>
              <w:jc w:val="both"/>
              <w:rPr>
                <w:sz w:val="28"/>
                <w:szCs w:val="28"/>
                <w:lang w:val="uk-UA"/>
              </w:rPr>
            </w:pPr>
            <w:r>
              <w:rPr>
                <w:b/>
                <w:sz w:val="28"/>
                <w:szCs w:val="28"/>
                <w:lang w:val="uk-UA"/>
              </w:rPr>
              <w:t xml:space="preserve">   МО:</w:t>
            </w:r>
          </w:p>
        </w:tc>
        <w:tc>
          <w:tcPr>
            <w:tcW w:w="2964" w:type="dxa"/>
            <w:shd w:val="clear" w:color="auto" w:fill="auto"/>
          </w:tcPr>
          <w:p>
            <w:pPr>
              <w:pStyle w:val="12"/>
              <w:spacing w:after="0" w:line="276" w:lineRule="auto"/>
              <w:ind w:left="0"/>
              <w:rPr>
                <w:sz w:val="28"/>
                <w:szCs w:val="28"/>
                <w:lang w:val="uk-UA"/>
              </w:rPr>
            </w:pPr>
            <w:r>
              <w:rPr>
                <w:b/>
                <w:sz w:val="28"/>
                <w:szCs w:val="28"/>
                <w:lang w:val="uk-UA"/>
              </w:rPr>
              <w:t xml:space="preserve">     4                   5</w:t>
            </w:r>
          </w:p>
        </w:tc>
        <w:tc>
          <w:tcPr>
            <w:tcW w:w="4209" w:type="dxa"/>
            <w:vMerge w:val="restart"/>
            <w:shd w:val="clear" w:color="auto" w:fill="auto"/>
            <w:vAlign w:val="center"/>
          </w:tcPr>
          <w:p>
            <w:pPr>
              <w:pStyle w:val="12"/>
              <w:spacing w:after="0" w:line="276" w:lineRule="auto"/>
              <w:ind w:left="0"/>
              <w:jc w:val="both"/>
              <w:rPr>
                <w:b/>
                <w:sz w:val="28"/>
                <w:szCs w:val="28"/>
                <w:lang w:val="uk-UA"/>
              </w:rPr>
            </w:pPr>
            <w:r>
              <w:rPr>
                <w:b/>
                <w:sz w:val="28"/>
                <w:szCs w:val="28"/>
                <w:lang w:val="uk-UA"/>
              </w:rPr>
              <w:t>(7 + 8): 2 = 8 балів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auto"/>
          </w:tcPr>
          <w:p>
            <w:pPr>
              <w:pStyle w:val="12"/>
              <w:spacing w:after="0" w:line="276" w:lineRule="auto"/>
              <w:ind w:left="0"/>
              <w:jc w:val="both"/>
              <w:rPr>
                <w:sz w:val="28"/>
                <w:szCs w:val="28"/>
                <w:lang w:val="uk-UA"/>
              </w:rPr>
            </w:pPr>
          </w:p>
        </w:tc>
        <w:tc>
          <w:tcPr>
            <w:tcW w:w="2964" w:type="dxa"/>
            <w:shd w:val="clear" w:color="auto" w:fill="auto"/>
          </w:tcPr>
          <w:p>
            <w:pPr>
              <w:pStyle w:val="12"/>
              <w:spacing w:after="0" w:line="276" w:lineRule="auto"/>
              <w:ind w:left="0"/>
              <w:jc w:val="center"/>
              <w:rPr>
                <w:sz w:val="28"/>
                <w:szCs w:val="28"/>
                <w:lang w:val="uk-UA"/>
              </w:rPr>
            </w:pPr>
            <w:r>
              <w:rPr>
                <w:sz w:val="28"/>
                <w:szCs w:val="28"/>
                <w:lang w:val="uk-UA"/>
              </w:rPr>
              <w:t xml:space="preserve">І +V  </w:t>
            </w:r>
            <w:r>
              <w:rPr>
                <w:b/>
                <w:sz w:val="28"/>
                <w:szCs w:val="28"/>
                <w:lang w:val="uk-UA"/>
              </w:rPr>
              <w:t>—</w:t>
            </w:r>
            <w:r>
              <w:rPr>
                <w:sz w:val="28"/>
                <w:szCs w:val="28"/>
                <w:lang w:val="uk-UA"/>
              </w:rPr>
              <w:t xml:space="preserve">    Л+Г+С</w:t>
            </w:r>
          </w:p>
        </w:tc>
        <w:tc>
          <w:tcPr>
            <w:tcW w:w="4209" w:type="dxa"/>
            <w:vMerge w:val="continue"/>
            <w:shd w:val="clear" w:color="auto" w:fill="auto"/>
          </w:tcPr>
          <w:p>
            <w:pPr>
              <w:pStyle w:val="12"/>
              <w:spacing w:after="0" w:line="276" w:lineRule="auto"/>
              <w:ind w:left="0"/>
              <w:jc w:val="both"/>
              <w:rPr>
                <w:sz w:val="28"/>
                <w:szCs w:val="28"/>
                <w:lang w:val="uk-UA"/>
              </w:rPr>
            </w:pPr>
          </w:p>
        </w:tc>
      </w:tr>
    </w:tbl>
    <w:p>
      <w:pPr>
        <w:pStyle w:val="12"/>
        <w:spacing w:after="0" w:line="276" w:lineRule="auto"/>
        <w:ind w:left="0"/>
        <w:jc w:val="both"/>
        <w:rPr>
          <w:sz w:val="28"/>
          <w:szCs w:val="28"/>
          <w:lang w:val="uk-UA"/>
        </w:rPr>
      </w:pPr>
      <w:r>
        <w:rPr>
          <w:sz w:val="28"/>
          <w:szCs w:val="28"/>
          <w:lang w:val="uk-UA"/>
        </w:rPr>
        <w:t xml:space="preserve">Під  час  виведення  </w:t>
      </w:r>
      <w:r>
        <w:rPr>
          <w:b/>
          <w:sz w:val="28"/>
          <w:szCs w:val="28"/>
          <w:lang w:val="uk-UA"/>
        </w:rPr>
        <w:t>єдиної  оцінки  за  письмову  роботу</w:t>
      </w:r>
      <w:r>
        <w:rPr>
          <w:sz w:val="28"/>
          <w:szCs w:val="28"/>
          <w:lang w:val="uk-UA"/>
        </w:rPr>
        <w:t xml:space="preserve">  до  кількості  балів,  набраних  за  зміст  переказу  чи  твору,  додається  кількість  балів  за  мовне  оформлення  і  їхня  сума  ділиться  на  2.</w:t>
      </w:r>
    </w:p>
    <w:p>
      <w:pPr>
        <w:pStyle w:val="12"/>
        <w:spacing w:after="0" w:line="276" w:lineRule="auto"/>
        <w:ind w:left="0"/>
        <w:jc w:val="both"/>
        <w:rPr>
          <w:sz w:val="28"/>
          <w:szCs w:val="28"/>
          <w:lang w:val="uk-UA"/>
        </w:rPr>
      </w:pPr>
      <w:r>
        <w:rPr>
          <w:sz w:val="28"/>
          <w:szCs w:val="28"/>
          <w:lang w:val="uk-UA"/>
        </w:rPr>
        <w:t>При  цьому,  якщо  частка  не  є  цілим  числом,  вона  закруглюється  в  бік  більшого  числа.</w:t>
      </w:r>
    </w:p>
    <w:p>
      <w:pPr>
        <w:pStyle w:val="12"/>
        <w:spacing w:after="0" w:line="276" w:lineRule="auto"/>
        <w:ind w:left="0"/>
        <w:jc w:val="both"/>
        <w:rPr>
          <w:sz w:val="28"/>
          <w:szCs w:val="28"/>
          <w:lang w:val="uk-UA"/>
        </w:rPr>
      </w:pPr>
      <w:r>
        <w:rPr>
          <w:b/>
          <w:sz w:val="28"/>
          <w:szCs w:val="28"/>
          <w:lang w:val="uk-UA"/>
        </w:rPr>
        <w:t>Остаточний вигляд запису:</w:t>
      </w:r>
    </w:p>
    <w:tbl>
      <w:tblPr>
        <w:tblStyle w:val="10"/>
        <w:tblpPr w:leftFromText="180" w:rightFromText="180" w:vertAnchor="text" w:horzAnchor="page" w:tblpX="987" w:tblpY="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shd w:val="clear" w:color="auto" w:fill="auto"/>
          </w:tcPr>
          <w:p>
            <w:pPr>
              <w:pStyle w:val="12"/>
              <w:spacing w:after="0" w:line="276" w:lineRule="auto"/>
              <w:ind w:left="0"/>
              <w:jc w:val="both"/>
              <w:rPr>
                <w:b/>
                <w:sz w:val="28"/>
                <w:szCs w:val="28"/>
                <w:lang w:val="uk-UA"/>
              </w:rPr>
            </w:pPr>
            <w:r>
              <w:rPr>
                <w:b/>
                <w:sz w:val="28"/>
                <w:szCs w:val="28"/>
                <w:lang w:val="uk-UA"/>
              </w:rPr>
              <w:t xml:space="preserve">З — 4: 7 балів      </w:t>
            </w:r>
          </w:p>
          <w:p>
            <w:pPr>
              <w:pStyle w:val="12"/>
              <w:spacing w:after="0" w:line="276" w:lineRule="auto"/>
              <w:ind w:left="0"/>
              <w:jc w:val="both"/>
              <w:rPr>
                <w:b/>
                <w:sz w:val="28"/>
                <w:szCs w:val="28"/>
                <w:lang w:val="uk-UA"/>
              </w:rPr>
            </w:pPr>
            <w:r>
              <w:rPr>
                <w:b/>
                <w:sz w:val="28"/>
                <w:szCs w:val="28"/>
                <w:lang w:val="uk-UA"/>
              </w:rPr>
              <w:t xml:space="preserve">МО — 4  </w:t>
            </w:r>
            <w:r>
              <w:rPr>
                <w:sz w:val="28"/>
                <w:szCs w:val="28"/>
                <w:lang w:val="uk-UA"/>
              </w:rPr>
              <w:t>–</w:t>
            </w:r>
            <w:r>
              <w:rPr>
                <w:b/>
                <w:sz w:val="28"/>
                <w:szCs w:val="28"/>
                <w:lang w:val="uk-UA"/>
              </w:rPr>
              <w:t xml:space="preserve"> 5: 8 балів      (7+8): 2 = 8 балів</w:t>
            </w:r>
          </w:p>
        </w:tc>
      </w:tr>
    </w:tbl>
    <w:p>
      <w:pPr>
        <w:pStyle w:val="12"/>
        <w:spacing w:after="0" w:line="276" w:lineRule="auto"/>
        <w:ind w:left="0"/>
        <w:jc w:val="both"/>
        <w:rPr>
          <w:sz w:val="28"/>
          <w:szCs w:val="28"/>
          <w:lang w:val="uk-UA"/>
        </w:rPr>
      </w:pPr>
      <w:r>
        <w:rPr>
          <w:b/>
          <w:sz w:val="28"/>
          <w:szCs w:val="28"/>
          <w:lang w:val="uk-UA"/>
        </w:rPr>
        <w:t>Це означає,</w:t>
      </w:r>
      <w:r>
        <w:rPr>
          <w:sz w:val="28"/>
          <w:szCs w:val="28"/>
          <w:lang w:val="uk-UA"/>
        </w:rPr>
        <w:t xml:space="preserve"> що учнівська робота має чотири змістові помилки (за зміст – 7 балів) і дев’ять помилок у мовному оформленні: чотири орфографічні та пунктуаційні (сумарно) помилки, п’ять лексичних, граматичних і стилістичних (сумарно) помилок (за мовне оформлення – 8 балів). Сума цих балів ділиться на 2, і оскільки частка не є цілим числом (15 : 2 = 7,5), то вона заокруглюється в бік більшого числа (8 балів).</w:t>
      </w:r>
    </w:p>
    <w:p>
      <w:pPr>
        <w:pStyle w:val="12"/>
        <w:spacing w:after="0" w:line="276" w:lineRule="auto"/>
        <w:ind w:left="0"/>
        <w:jc w:val="both"/>
        <w:rPr>
          <w:sz w:val="28"/>
          <w:szCs w:val="28"/>
          <w:lang w:val="uk-UA"/>
        </w:rPr>
      </w:pPr>
      <w:r>
        <w:rPr>
          <w:b/>
          <w:sz w:val="28"/>
          <w:szCs w:val="28"/>
          <w:lang w:val="uk-UA"/>
        </w:rPr>
        <w:t>Під час проведення уроків навчальних переказів/творів</w:t>
      </w:r>
      <w:r>
        <w:rPr>
          <w:sz w:val="28"/>
          <w:szCs w:val="28"/>
          <w:lang w:val="uk-UA"/>
        </w:rPr>
        <w:t xml:space="preserve"> рекомендується на розсуд учителя здійснювати вибірково перевірку певного виду діяльності. Проте під час перевірки зошитів оцінюються всі письмові навчальні перекази/твори, що й враховується під час виставлення оцінки за ведення зошита.</w:t>
      </w:r>
    </w:p>
    <w:p>
      <w:pPr>
        <w:pStyle w:val="12"/>
        <w:spacing w:after="0" w:line="276" w:lineRule="auto"/>
        <w:ind w:left="0"/>
        <w:jc w:val="both"/>
        <w:rPr>
          <w:sz w:val="28"/>
          <w:szCs w:val="28"/>
          <w:lang w:val="uk-UA"/>
        </w:rPr>
      </w:pPr>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bookmarkStart w:id="66" w:name="_Toc109669098"/>
      <w:bookmarkStart w:id="67" w:name="_Toc108622337"/>
      <w:r>
        <w:rPr>
          <w:rFonts w:ascii="Times New Roman" w:hAnsi="Times New Roman" w:eastAsia="Times New Roman" w:cs="Times New Roman"/>
          <w:b/>
          <w:bCs/>
          <w:sz w:val="28"/>
          <w:szCs w:val="28"/>
          <w:lang w:val="uk-UA" w:eastAsia="ru-RU"/>
        </w:rPr>
        <w:t>4. Диктант. Оцінювання правописних (орфографічних і пунктуаційних)</w:t>
      </w:r>
      <w:bookmarkEnd w:id="66"/>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 xml:space="preserve"> </w:t>
      </w:r>
      <w:bookmarkStart w:id="68" w:name="_Toc109669099"/>
      <w:r>
        <w:rPr>
          <w:rFonts w:ascii="Times New Roman" w:hAnsi="Times New Roman" w:eastAsia="Times New Roman" w:cs="Times New Roman"/>
          <w:b/>
          <w:bCs/>
          <w:sz w:val="28"/>
          <w:szCs w:val="28"/>
          <w:lang w:val="uk-UA" w:eastAsia="ru-RU"/>
        </w:rPr>
        <w:t>умінь учнів</w:t>
      </w:r>
      <w:bookmarkEnd w:id="67"/>
      <w:r>
        <w:rPr>
          <w:rFonts w:ascii="Times New Roman" w:hAnsi="Times New Roman" w:eastAsia="Times New Roman" w:cs="Times New Roman"/>
          <w:b/>
          <w:bCs/>
          <w:sz w:val="28"/>
          <w:szCs w:val="28"/>
          <w:lang w:val="uk-UA" w:eastAsia="ru-RU"/>
        </w:rPr>
        <w:t>/учениць</w:t>
      </w:r>
      <w:bookmarkEnd w:id="68"/>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Основною формою перевірки орфографічної та пунктуаційної грамотності є контрольний текстовий </w:t>
      </w:r>
      <w:r>
        <w:rPr>
          <w:rFonts w:ascii="Times New Roman" w:hAnsi="Times New Roman" w:eastAsia="Times New Roman" w:cs="Times New Roman"/>
          <w:i/>
          <w:iCs/>
          <w:sz w:val="28"/>
          <w:szCs w:val="28"/>
          <w:lang w:val="uk-UA" w:eastAsia="ru-RU"/>
        </w:rPr>
        <w:t>диктант</w:t>
      </w:r>
      <w:r>
        <w:rPr>
          <w:rFonts w:ascii="Times New Roman" w:hAnsi="Times New Roman" w:eastAsia="Times New Roman" w:cs="Times New Roman"/>
          <w:sz w:val="28"/>
          <w:szCs w:val="28"/>
          <w:lang w:val="uk-UA" w:eastAsia="ru-RU"/>
        </w:rPr>
        <w:t>.</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     Перевірці підлягають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оформляти роботу. Перевірка здійснюється фронтально за традиційною методикою.</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     Для контрольного текстового диктанту використовуються тексти, в яких кожне з опрацьованих протягом семестру правил орфографії та/чи пунктуації були представлені 3</w:t>
      </w:r>
      <w:r>
        <w:rPr>
          <w:rFonts w:ascii="Times New Roman" w:hAnsi="Times New Roman" w:cs="Times New Roman"/>
          <w:sz w:val="28"/>
          <w:szCs w:val="28"/>
          <w:lang w:val="uk-UA"/>
        </w:rPr>
        <w:t>–</w:t>
      </w:r>
      <w:r>
        <w:rPr>
          <w:rFonts w:ascii="Times New Roman" w:hAnsi="Times New Roman" w:eastAsia="Times New Roman" w:cs="Times New Roman"/>
          <w:sz w:val="28"/>
          <w:szCs w:val="28"/>
          <w:lang w:val="uk-UA" w:eastAsia="ru-RU"/>
        </w:rPr>
        <w:t>5 прикладами.</w:t>
      </w:r>
    </w:p>
    <w:p>
      <w:pPr>
        <w:shd w:val="clear" w:color="auto" w:fill="FFFFFF" w:themeFill="background1"/>
        <w:spacing w:after="0"/>
        <w:rPr>
          <w:rFonts w:ascii="Times New Roman" w:hAnsi="Times New Roman" w:eastAsia="Times New Roman" w:cs="Times New Roman"/>
          <w:sz w:val="28"/>
          <w:szCs w:val="28"/>
          <w:lang w:val="uk-UA" w:eastAsia="ru-RU"/>
        </w:rPr>
      </w:pPr>
    </w:p>
    <w:p>
      <w:pPr>
        <w:shd w:val="clear" w:color="auto" w:fill="FFFFFF" w:themeFill="background1"/>
        <w:spacing w:after="0" w:line="36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Обсяг диктанту по класах</w:t>
      </w:r>
    </w:p>
    <w:tbl>
      <w:tblPr>
        <w:tblStyle w:val="10"/>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1276"/>
        <w:gridCol w:w="1134"/>
        <w:gridCol w:w="1559"/>
        <w:gridCol w:w="141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tcPr>
          <w:p>
            <w:pPr>
              <w:spacing w:after="0" w:line="360" w:lineRule="auto"/>
              <w:jc w:val="right"/>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Клас</w:t>
            </w:r>
          </w:p>
        </w:tc>
        <w:tc>
          <w:tcPr>
            <w:tcW w:w="1276" w:type="dxa"/>
            <w:shd w:val="clear" w:color="auto" w:fill="auto"/>
          </w:tcPr>
          <w:p>
            <w:pPr>
              <w:spacing w:after="0" w:line="360" w:lineRule="auto"/>
              <w:ind w:left="-171" w:right="-125"/>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5-й</w:t>
            </w:r>
          </w:p>
        </w:tc>
        <w:tc>
          <w:tcPr>
            <w:tcW w:w="1134" w:type="dxa"/>
            <w:shd w:val="clear" w:color="auto" w:fill="auto"/>
          </w:tcPr>
          <w:p>
            <w:pPr>
              <w:spacing w:after="0" w:line="360" w:lineRule="auto"/>
              <w:ind w:left="-171" w:right="-125"/>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6-й</w:t>
            </w:r>
          </w:p>
        </w:tc>
        <w:tc>
          <w:tcPr>
            <w:tcW w:w="1559" w:type="dxa"/>
            <w:shd w:val="clear" w:color="auto" w:fill="auto"/>
          </w:tcPr>
          <w:p>
            <w:pPr>
              <w:spacing w:after="0" w:line="360" w:lineRule="auto"/>
              <w:ind w:left="-171" w:right="-125"/>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7-й</w:t>
            </w:r>
          </w:p>
        </w:tc>
        <w:tc>
          <w:tcPr>
            <w:tcW w:w="1418" w:type="dxa"/>
            <w:shd w:val="clear" w:color="auto" w:fill="auto"/>
          </w:tcPr>
          <w:p>
            <w:pPr>
              <w:spacing w:after="0" w:line="360" w:lineRule="auto"/>
              <w:ind w:left="-171" w:right="-125"/>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8-й</w:t>
            </w:r>
          </w:p>
        </w:tc>
        <w:tc>
          <w:tcPr>
            <w:tcW w:w="1843" w:type="dxa"/>
            <w:shd w:val="clear" w:color="auto" w:fill="auto"/>
          </w:tcPr>
          <w:p>
            <w:pPr>
              <w:spacing w:after="0" w:line="360" w:lineRule="auto"/>
              <w:ind w:left="-171" w:right="-125"/>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9-й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shd w:val="clear" w:color="auto" w:fill="auto"/>
          </w:tcPr>
          <w:p>
            <w:pPr>
              <w:spacing w:after="0" w:line="360" w:lineRule="auto"/>
              <w:jc w:val="both"/>
              <w:rPr>
                <w:rFonts w:ascii="Times New Roman" w:hAnsi="Times New Roman" w:eastAsia="Times New Roman" w:cs="Times New Roman"/>
                <w:sz w:val="28"/>
                <w:szCs w:val="28"/>
                <w:lang w:val="uk-UA" w:eastAsia="uk-UA"/>
              </w:rPr>
            </w:pPr>
            <w:r>
              <w:rPr>
                <w:rFonts w:ascii="Times New Roman" w:hAnsi="Times New Roman" w:cs="Times New Roman"/>
                <w:b/>
                <w:sz w:val="28"/>
                <w:szCs w:val="28"/>
                <w:lang w:val="uk-UA"/>
              </w:rPr>
              <w:t>Кількість слів у тексті</w:t>
            </w:r>
          </w:p>
        </w:tc>
        <w:tc>
          <w:tcPr>
            <w:tcW w:w="1276" w:type="dxa"/>
            <w:shd w:val="clear" w:color="auto" w:fill="auto"/>
            <w:vAlign w:val="center"/>
          </w:tcPr>
          <w:p>
            <w:pPr>
              <w:spacing w:after="0" w:line="360" w:lineRule="auto"/>
              <w:ind w:left="-171" w:right="-125"/>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ru-RU"/>
              </w:rPr>
              <w:t>90</w:t>
            </w:r>
            <w:r>
              <w:rPr>
                <w:rFonts w:ascii="Times New Roman" w:hAnsi="Times New Roman" w:cs="Times New Roman"/>
                <w:sz w:val="28"/>
                <w:szCs w:val="28"/>
                <w:lang w:val="uk-UA"/>
              </w:rPr>
              <w:t>–</w:t>
            </w:r>
            <w:r>
              <w:rPr>
                <w:rFonts w:ascii="Times New Roman" w:hAnsi="Times New Roman" w:eastAsia="Times New Roman" w:cs="Times New Roman"/>
                <w:sz w:val="28"/>
                <w:szCs w:val="28"/>
                <w:lang w:val="uk-UA" w:eastAsia="ru-RU"/>
              </w:rPr>
              <w:t>100</w:t>
            </w:r>
          </w:p>
        </w:tc>
        <w:tc>
          <w:tcPr>
            <w:tcW w:w="1134" w:type="dxa"/>
            <w:shd w:val="clear" w:color="auto" w:fill="auto"/>
            <w:vAlign w:val="center"/>
          </w:tcPr>
          <w:p>
            <w:pPr>
              <w:spacing w:after="0" w:line="360" w:lineRule="auto"/>
              <w:ind w:left="-171" w:right="-125"/>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ru-RU"/>
              </w:rPr>
              <w:t>100</w:t>
            </w:r>
            <w:r>
              <w:rPr>
                <w:rFonts w:ascii="Times New Roman" w:hAnsi="Times New Roman" w:cs="Times New Roman"/>
                <w:sz w:val="28"/>
                <w:szCs w:val="28"/>
                <w:lang w:val="uk-UA"/>
              </w:rPr>
              <w:t>–</w:t>
            </w:r>
            <w:r>
              <w:rPr>
                <w:rFonts w:ascii="Times New Roman" w:hAnsi="Times New Roman" w:eastAsia="Times New Roman" w:cs="Times New Roman"/>
                <w:sz w:val="28"/>
                <w:szCs w:val="28"/>
                <w:lang w:val="uk-UA" w:eastAsia="ru-RU"/>
              </w:rPr>
              <w:t>110</w:t>
            </w:r>
          </w:p>
        </w:tc>
        <w:tc>
          <w:tcPr>
            <w:tcW w:w="1559" w:type="dxa"/>
            <w:shd w:val="clear" w:color="auto" w:fill="auto"/>
            <w:vAlign w:val="center"/>
          </w:tcPr>
          <w:p>
            <w:pPr>
              <w:spacing w:after="0" w:line="360" w:lineRule="auto"/>
              <w:ind w:left="-171" w:right="-125"/>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ru-RU"/>
              </w:rPr>
              <w:t>110</w:t>
            </w:r>
            <w:r>
              <w:rPr>
                <w:rFonts w:ascii="Times New Roman" w:hAnsi="Times New Roman" w:cs="Times New Roman"/>
                <w:sz w:val="28"/>
                <w:szCs w:val="28"/>
                <w:lang w:val="uk-UA"/>
              </w:rPr>
              <w:t>–</w:t>
            </w:r>
            <w:r>
              <w:rPr>
                <w:rFonts w:ascii="Times New Roman" w:hAnsi="Times New Roman" w:eastAsia="Times New Roman" w:cs="Times New Roman"/>
                <w:sz w:val="28"/>
                <w:szCs w:val="28"/>
                <w:lang w:val="uk-UA" w:eastAsia="ru-RU"/>
              </w:rPr>
              <w:t>120</w:t>
            </w:r>
          </w:p>
        </w:tc>
        <w:tc>
          <w:tcPr>
            <w:tcW w:w="1418" w:type="dxa"/>
            <w:shd w:val="clear" w:color="auto" w:fill="auto"/>
            <w:vAlign w:val="center"/>
          </w:tcPr>
          <w:p>
            <w:pPr>
              <w:spacing w:after="0" w:line="360" w:lineRule="auto"/>
              <w:ind w:left="-171" w:right="-125"/>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ru-RU"/>
              </w:rPr>
              <w:t>120</w:t>
            </w:r>
            <w:r>
              <w:rPr>
                <w:rFonts w:ascii="Times New Roman" w:hAnsi="Times New Roman" w:cs="Times New Roman"/>
                <w:sz w:val="28"/>
                <w:szCs w:val="28"/>
                <w:lang w:val="uk-UA"/>
              </w:rPr>
              <w:t>–</w:t>
            </w:r>
            <w:r>
              <w:rPr>
                <w:rFonts w:ascii="Times New Roman" w:hAnsi="Times New Roman" w:eastAsia="Times New Roman" w:cs="Times New Roman"/>
                <w:sz w:val="28"/>
                <w:szCs w:val="28"/>
                <w:lang w:val="uk-UA" w:eastAsia="ru-RU"/>
              </w:rPr>
              <w:t>140</w:t>
            </w:r>
          </w:p>
        </w:tc>
        <w:tc>
          <w:tcPr>
            <w:tcW w:w="1843" w:type="dxa"/>
            <w:shd w:val="clear" w:color="auto" w:fill="auto"/>
            <w:vAlign w:val="center"/>
          </w:tcPr>
          <w:p>
            <w:pPr>
              <w:spacing w:after="0" w:line="360" w:lineRule="auto"/>
              <w:ind w:left="-171" w:right="-125"/>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ru-RU"/>
              </w:rPr>
              <w:t>140</w:t>
            </w:r>
            <w:r>
              <w:rPr>
                <w:rFonts w:ascii="Times New Roman" w:hAnsi="Times New Roman" w:cs="Times New Roman"/>
                <w:sz w:val="28"/>
                <w:szCs w:val="28"/>
                <w:lang w:val="uk-UA"/>
              </w:rPr>
              <w:t>–</w:t>
            </w:r>
            <w:r>
              <w:rPr>
                <w:rFonts w:ascii="Times New Roman" w:hAnsi="Times New Roman" w:eastAsia="Times New Roman" w:cs="Times New Roman"/>
                <w:sz w:val="28"/>
                <w:szCs w:val="28"/>
                <w:lang w:val="uk-UA" w:eastAsia="ru-RU"/>
              </w:rPr>
              <w:t>160</w:t>
            </w:r>
          </w:p>
        </w:tc>
      </w:tr>
    </w:tbl>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i/>
          <w:iCs/>
          <w:sz w:val="28"/>
          <w:szCs w:val="28"/>
          <w:lang w:val="uk-UA" w:eastAsia="ru-RU"/>
        </w:rPr>
        <w:t>Примітка.</w:t>
      </w:r>
      <w:r>
        <w:rPr>
          <w:rFonts w:ascii="Times New Roman" w:hAnsi="Times New Roman" w:eastAsia="Times New Roman" w:cs="Times New Roman"/>
          <w:sz w:val="28"/>
          <w:szCs w:val="28"/>
          <w:lang w:val="uk-UA" w:eastAsia="ru-RU"/>
        </w:rPr>
        <w:t xml:space="preserve"> У визначенні кількості слів у диктанті враховують як самостійні, так і службові слова.</w:t>
      </w:r>
    </w:p>
    <w:p>
      <w:pPr>
        <w:shd w:val="clear" w:color="auto" w:fill="FFFFFF" w:themeFill="background1"/>
        <w:spacing w:after="0" w:line="360" w:lineRule="auto"/>
        <w:ind w:firstLine="360"/>
        <w:rPr>
          <w:rFonts w:ascii="Times New Roman" w:hAnsi="Times New Roman" w:eastAsia="Times New Roman" w:cs="Times New Roman"/>
          <w:sz w:val="28"/>
          <w:szCs w:val="28"/>
          <w:lang w:val="uk-UA" w:eastAsia="ru-RU"/>
        </w:rPr>
      </w:pPr>
    </w:p>
    <w:p>
      <w:pPr>
        <w:shd w:val="clear" w:color="auto" w:fill="FFFFFF" w:themeFill="background1"/>
        <w:spacing w:after="0" w:line="360" w:lineRule="auto"/>
        <w:ind w:firstLine="357"/>
        <w:jc w:val="center"/>
        <w:outlineLvl w:val="1"/>
        <w:rPr>
          <w:rFonts w:ascii="Times New Roman" w:hAnsi="Times New Roman" w:eastAsia="Times New Roman" w:cs="Times New Roman"/>
          <w:b/>
          <w:bCs/>
          <w:sz w:val="28"/>
          <w:szCs w:val="28"/>
          <w:lang w:val="uk-UA" w:eastAsia="ru-RU"/>
        </w:rPr>
      </w:pPr>
      <w:bookmarkStart w:id="69" w:name="_Toc108622338"/>
      <w:bookmarkStart w:id="70" w:name="_Toc109669100"/>
      <w:r>
        <w:rPr>
          <w:rFonts w:ascii="Times New Roman" w:hAnsi="Times New Roman" w:eastAsia="Times New Roman" w:cs="Times New Roman"/>
          <w:b/>
          <w:bCs/>
          <w:sz w:val="28"/>
          <w:szCs w:val="28"/>
          <w:lang w:val="uk-UA" w:eastAsia="ru-RU"/>
        </w:rPr>
        <w:t>Критерії оцінювання диктанту</w:t>
      </w:r>
      <w:bookmarkEnd w:id="69"/>
      <w:bookmarkEnd w:id="70"/>
      <w:r>
        <w:rPr>
          <w:rFonts w:ascii="Times New Roman" w:hAnsi="Times New Roman" w:eastAsia="Times New Roman" w:cs="Times New Roman"/>
          <w:b/>
          <w:bCs/>
          <w:sz w:val="28"/>
          <w:szCs w:val="28"/>
          <w:lang w:val="uk-UA" w:eastAsia="ru-RU"/>
        </w:rPr>
        <w:t xml:space="preserve"> </w:t>
      </w:r>
    </w:p>
    <w:tbl>
      <w:tblPr>
        <w:tblStyle w:val="10"/>
        <w:tblW w:w="1073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024"/>
        <w:gridCol w:w="851"/>
        <w:gridCol w:w="850"/>
        <w:gridCol w:w="709"/>
        <w:gridCol w:w="567"/>
        <w:gridCol w:w="709"/>
        <w:gridCol w:w="425"/>
        <w:gridCol w:w="567"/>
        <w:gridCol w:w="1276"/>
        <w:gridCol w:w="567"/>
        <w:gridCol w:w="113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shd w:val="clear" w:color="auto" w:fill="auto"/>
          </w:tcPr>
          <w:p>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Рівні</w:t>
            </w:r>
          </w:p>
        </w:tc>
        <w:tc>
          <w:tcPr>
            <w:tcW w:w="2725" w:type="dxa"/>
            <w:gridSpan w:val="3"/>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Початковий</w:t>
            </w:r>
          </w:p>
        </w:tc>
        <w:tc>
          <w:tcPr>
            <w:tcW w:w="1985" w:type="dxa"/>
            <w:gridSpan w:val="3"/>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Середній</w:t>
            </w:r>
          </w:p>
        </w:tc>
        <w:tc>
          <w:tcPr>
            <w:tcW w:w="2268" w:type="dxa"/>
            <w:gridSpan w:val="3"/>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Достатній</w:t>
            </w:r>
          </w:p>
        </w:tc>
        <w:tc>
          <w:tcPr>
            <w:tcW w:w="2268" w:type="dxa"/>
            <w:gridSpan w:val="3"/>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Високий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shd w:val="clear" w:color="auto" w:fill="auto"/>
          </w:tcPr>
          <w:p>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Бали</w:t>
            </w:r>
          </w:p>
        </w:tc>
        <w:tc>
          <w:tcPr>
            <w:tcW w:w="1024"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w:t>
            </w:r>
          </w:p>
        </w:tc>
        <w:tc>
          <w:tcPr>
            <w:tcW w:w="851"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w:t>
            </w:r>
          </w:p>
        </w:tc>
        <w:tc>
          <w:tcPr>
            <w:tcW w:w="850"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3</w:t>
            </w:r>
          </w:p>
        </w:tc>
        <w:tc>
          <w:tcPr>
            <w:tcW w:w="709"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4</w:t>
            </w:r>
          </w:p>
        </w:tc>
        <w:tc>
          <w:tcPr>
            <w:tcW w:w="567"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5</w:t>
            </w:r>
          </w:p>
        </w:tc>
        <w:tc>
          <w:tcPr>
            <w:tcW w:w="709"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6</w:t>
            </w:r>
          </w:p>
        </w:tc>
        <w:tc>
          <w:tcPr>
            <w:tcW w:w="425"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w:t>
            </w:r>
          </w:p>
        </w:tc>
        <w:tc>
          <w:tcPr>
            <w:tcW w:w="567"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8</w:t>
            </w:r>
          </w:p>
        </w:tc>
        <w:tc>
          <w:tcPr>
            <w:tcW w:w="1276"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9</w:t>
            </w:r>
          </w:p>
        </w:tc>
        <w:tc>
          <w:tcPr>
            <w:tcW w:w="567"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10</w:t>
            </w:r>
          </w:p>
        </w:tc>
        <w:tc>
          <w:tcPr>
            <w:tcW w:w="1134"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11</w:t>
            </w:r>
          </w:p>
        </w:tc>
        <w:tc>
          <w:tcPr>
            <w:tcW w:w="567"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Кількість помилок</w:t>
            </w:r>
          </w:p>
        </w:tc>
        <w:tc>
          <w:tcPr>
            <w:tcW w:w="1024"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15</w:t>
            </w:r>
            <w:r>
              <w:rPr>
                <w:rFonts w:ascii="Times New Roman" w:hAnsi="Times New Roman" w:cs="Times New Roman"/>
                <w:sz w:val="28"/>
                <w:szCs w:val="28"/>
                <w:lang w:val="uk-UA"/>
              </w:rPr>
              <w:t>–</w:t>
            </w:r>
            <w:r>
              <w:rPr>
                <w:rFonts w:ascii="Times New Roman" w:hAnsi="Times New Roman" w:eastAsia="Times New Roman" w:cs="Times New Roman"/>
                <w:sz w:val="28"/>
                <w:szCs w:val="28"/>
                <w:lang w:val="uk-UA" w:eastAsia="ru-RU"/>
              </w:rPr>
              <w:t>16 і більше</w:t>
            </w:r>
          </w:p>
        </w:tc>
        <w:tc>
          <w:tcPr>
            <w:tcW w:w="851"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13</w:t>
            </w:r>
            <w:r>
              <w:rPr>
                <w:rFonts w:ascii="Times New Roman" w:hAnsi="Times New Roman" w:cs="Times New Roman"/>
                <w:sz w:val="28"/>
                <w:szCs w:val="28"/>
                <w:lang w:val="uk-UA"/>
              </w:rPr>
              <w:t>–</w:t>
            </w:r>
            <w:r>
              <w:rPr>
                <w:rFonts w:ascii="Times New Roman" w:hAnsi="Times New Roman" w:eastAsia="Times New Roman" w:cs="Times New Roman"/>
                <w:sz w:val="28"/>
                <w:szCs w:val="28"/>
                <w:lang w:val="uk-UA" w:eastAsia="ru-RU"/>
              </w:rPr>
              <w:t>14</w:t>
            </w:r>
          </w:p>
        </w:tc>
        <w:tc>
          <w:tcPr>
            <w:tcW w:w="850"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11</w:t>
            </w:r>
            <w:r>
              <w:rPr>
                <w:rFonts w:ascii="Times New Roman" w:hAnsi="Times New Roman" w:cs="Times New Roman"/>
                <w:sz w:val="28"/>
                <w:szCs w:val="28"/>
                <w:lang w:val="uk-UA"/>
              </w:rPr>
              <w:t>–</w:t>
            </w:r>
            <w:r>
              <w:rPr>
                <w:rFonts w:ascii="Times New Roman" w:hAnsi="Times New Roman" w:eastAsia="Times New Roman" w:cs="Times New Roman"/>
                <w:sz w:val="28"/>
                <w:szCs w:val="28"/>
                <w:lang w:val="uk-UA" w:eastAsia="ru-RU"/>
              </w:rPr>
              <w:t>12</w:t>
            </w:r>
          </w:p>
        </w:tc>
        <w:tc>
          <w:tcPr>
            <w:tcW w:w="709"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9</w:t>
            </w:r>
            <w:r>
              <w:rPr>
                <w:rFonts w:ascii="Times New Roman" w:hAnsi="Times New Roman" w:cs="Times New Roman"/>
                <w:sz w:val="28"/>
                <w:szCs w:val="28"/>
                <w:lang w:val="uk-UA"/>
              </w:rPr>
              <w:t>–</w:t>
            </w:r>
            <w:r>
              <w:rPr>
                <w:rFonts w:ascii="Times New Roman" w:hAnsi="Times New Roman" w:eastAsia="Times New Roman" w:cs="Times New Roman"/>
                <w:sz w:val="28"/>
                <w:szCs w:val="28"/>
                <w:lang w:val="uk-UA" w:eastAsia="ru-RU"/>
              </w:rPr>
              <w:t>10</w:t>
            </w:r>
          </w:p>
        </w:tc>
        <w:tc>
          <w:tcPr>
            <w:tcW w:w="567"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7</w:t>
            </w:r>
            <w:r>
              <w:rPr>
                <w:rFonts w:ascii="Times New Roman" w:hAnsi="Times New Roman" w:cs="Times New Roman"/>
                <w:sz w:val="28"/>
                <w:szCs w:val="28"/>
                <w:lang w:val="uk-UA"/>
              </w:rPr>
              <w:t>–</w:t>
            </w:r>
            <w:r>
              <w:rPr>
                <w:rFonts w:ascii="Times New Roman" w:hAnsi="Times New Roman" w:eastAsia="Times New Roman" w:cs="Times New Roman"/>
                <w:sz w:val="28"/>
                <w:szCs w:val="28"/>
                <w:lang w:val="uk-UA" w:eastAsia="ru-RU"/>
              </w:rPr>
              <w:t>8</w:t>
            </w:r>
          </w:p>
        </w:tc>
        <w:tc>
          <w:tcPr>
            <w:tcW w:w="709"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5</w:t>
            </w:r>
            <w:r>
              <w:rPr>
                <w:rFonts w:ascii="Times New Roman" w:hAnsi="Times New Roman" w:cs="Times New Roman"/>
                <w:sz w:val="28"/>
                <w:szCs w:val="28"/>
                <w:lang w:val="uk-UA"/>
              </w:rPr>
              <w:t>–</w:t>
            </w:r>
            <w:r>
              <w:rPr>
                <w:rFonts w:ascii="Times New Roman" w:hAnsi="Times New Roman" w:eastAsia="Times New Roman" w:cs="Times New Roman"/>
                <w:sz w:val="28"/>
                <w:szCs w:val="28"/>
                <w:lang w:val="uk-UA" w:eastAsia="ru-RU"/>
              </w:rPr>
              <w:t>6</w:t>
            </w:r>
          </w:p>
        </w:tc>
        <w:tc>
          <w:tcPr>
            <w:tcW w:w="425"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4</w:t>
            </w:r>
          </w:p>
        </w:tc>
        <w:tc>
          <w:tcPr>
            <w:tcW w:w="567"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3</w:t>
            </w:r>
          </w:p>
        </w:tc>
        <w:tc>
          <w:tcPr>
            <w:tcW w:w="1276"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1+1 (негруба)</w:t>
            </w:r>
          </w:p>
        </w:tc>
        <w:tc>
          <w:tcPr>
            <w:tcW w:w="567"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1</w:t>
            </w:r>
          </w:p>
        </w:tc>
        <w:tc>
          <w:tcPr>
            <w:tcW w:w="1134"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1 (негруба)</w:t>
            </w:r>
          </w:p>
        </w:tc>
        <w:tc>
          <w:tcPr>
            <w:tcW w:w="567"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pPr>
        <w:shd w:val="clear" w:color="auto" w:fill="FFFFFF" w:themeFill="background1"/>
        <w:spacing w:after="0" w:line="360" w:lineRule="auto"/>
        <w:ind w:firstLine="357"/>
        <w:jc w:val="center"/>
        <w:rPr>
          <w:rFonts w:ascii="Times New Roman" w:hAnsi="Times New Roman" w:eastAsia="Times New Roman" w:cs="Times New Roman"/>
          <w:b/>
          <w:bCs/>
          <w:sz w:val="28"/>
          <w:szCs w:val="28"/>
          <w:lang w:val="uk-UA" w:eastAsia="ru-RU"/>
        </w:rPr>
      </w:pPr>
    </w:p>
    <w:p>
      <w:pPr>
        <w:shd w:val="clear" w:color="auto" w:fill="FFFFFF" w:themeFill="background1"/>
        <w:spacing w:after="0" w:line="360" w:lineRule="auto"/>
        <w:ind w:firstLine="357"/>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Особливості оцінювання диктанту</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 Орфографічні та пунктуаційні помилки оцінюються однаково;</w:t>
      </w:r>
    </w:p>
    <w:p>
      <w:pPr>
        <w:shd w:val="clear" w:color="auto" w:fill="FFFFFF" w:themeFill="background1"/>
        <w:spacing w:after="0"/>
        <w:jc w:val="both"/>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2. Виправляються, але не враховуються такі орфографічні і пунктуаційні помилки:</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а) на правила, які не включені до шкільної програми;</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 на ще не вивчені правила;</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 у словах з написаннями, що не перевіряються, над якими не проводилась спеціальна робота;</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г) у передачі так званої авторської пунктуації.</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w:t>
      </w:r>
      <w:r>
        <w:rPr>
          <w:rFonts w:ascii="Times New Roman" w:hAnsi="Times New Roman" w:eastAsia="Times New Roman" w:cs="Times New Roman"/>
          <w:i/>
          <w:sz w:val="28"/>
          <w:szCs w:val="28"/>
          <w:lang w:val="uk-UA" w:eastAsia="ru-RU"/>
        </w:rPr>
        <w:t xml:space="preserve">. </w:t>
      </w:r>
      <w:r>
        <w:rPr>
          <w:rFonts w:ascii="Times New Roman" w:hAnsi="Times New Roman" w:eastAsia="Times New Roman" w:cs="Times New Roman"/>
          <w:sz w:val="28"/>
          <w:szCs w:val="28"/>
          <w:lang w:val="uk-UA" w:eastAsia="ru-RU"/>
        </w:rPr>
        <w:t>Повторювані  помилки ( помилка у тому самому слові, яке повторюється в диктанті кілька разів), уважається однією помилкою .</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4. Однотипні (помилки на те само правило), але в різних словах вважаються різними помилками.</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5. Розрізняють грубі і негрубі помилки; зокрема, до негрубих відносяться такі:</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а) у винятках з усіх правил;</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 у написанні великої букви в складних власних найменуваннях;</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 у випадках написання разом і окремо префіксів у прислівниках, утворених від іменників з прийменниками;</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г) у випадках, коли замість одного знаку поставлений інший;</w:t>
      </w:r>
    </w:p>
    <w:p>
      <w:pPr>
        <w:shd w:val="clear" w:color="auto" w:fill="FFFFFF" w:themeFill="background1"/>
        <w:spacing w:after="0"/>
        <w:jc w:val="both"/>
        <w:rPr>
          <w:rFonts w:ascii="Times New Roman" w:hAnsi="Times New Roman" w:eastAsia="Times New Roman" w:cs="Times New Roman"/>
          <w:i/>
          <w:sz w:val="28"/>
          <w:szCs w:val="28"/>
          <w:lang w:val="uk-UA" w:eastAsia="ru-RU"/>
        </w:rPr>
      </w:pPr>
      <w:r>
        <w:rPr>
          <w:rFonts w:ascii="Times New Roman" w:hAnsi="Times New Roman" w:eastAsia="Times New Roman" w:cs="Times New Roman"/>
          <w:sz w:val="28"/>
          <w:szCs w:val="28"/>
          <w:lang w:val="uk-UA" w:eastAsia="ru-RU"/>
        </w:rPr>
        <w:t xml:space="preserve">д) у випадках, що вимагають розрізнення </w:t>
      </w:r>
      <w:r>
        <w:rPr>
          <w:rFonts w:ascii="Times New Roman" w:hAnsi="Times New Roman" w:eastAsia="Times New Roman" w:cs="Times New Roman"/>
          <w:b/>
          <w:sz w:val="28"/>
          <w:szCs w:val="28"/>
          <w:lang w:val="uk-UA" w:eastAsia="ru-RU"/>
        </w:rPr>
        <w:t xml:space="preserve">не </w:t>
      </w:r>
      <w:r>
        <w:rPr>
          <w:rFonts w:ascii="Times New Roman" w:hAnsi="Times New Roman" w:eastAsia="Times New Roman" w:cs="Times New Roman"/>
          <w:sz w:val="28"/>
          <w:szCs w:val="28"/>
          <w:lang w:val="uk-UA" w:eastAsia="ru-RU"/>
        </w:rPr>
        <w:t xml:space="preserve">і </w:t>
      </w:r>
      <w:r>
        <w:rPr>
          <w:rFonts w:ascii="Times New Roman" w:hAnsi="Times New Roman" w:eastAsia="Times New Roman" w:cs="Times New Roman"/>
          <w:b/>
          <w:sz w:val="28"/>
          <w:szCs w:val="28"/>
          <w:lang w:val="uk-UA" w:eastAsia="ru-RU"/>
        </w:rPr>
        <w:t>ні</w:t>
      </w:r>
      <w:r>
        <w:rPr>
          <w:rFonts w:ascii="Times New Roman" w:hAnsi="Times New Roman" w:eastAsia="Times New Roman" w:cs="Times New Roman"/>
          <w:sz w:val="28"/>
          <w:szCs w:val="28"/>
          <w:lang w:val="uk-UA" w:eastAsia="ru-RU"/>
        </w:rPr>
        <w:t xml:space="preserve"> (у сполученнях </w:t>
      </w:r>
      <w:r>
        <w:rPr>
          <w:rFonts w:ascii="Times New Roman" w:hAnsi="Times New Roman" w:eastAsia="Times New Roman" w:cs="Times New Roman"/>
          <w:i/>
          <w:sz w:val="28"/>
          <w:szCs w:val="28"/>
          <w:lang w:val="uk-UA" w:eastAsia="ru-RU"/>
        </w:rPr>
        <w:t>не хто інший, як....; не що інше, як...; ніхто інший не...; ніщо інше не...);</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е) у пропуску одного із сполучуваних розділових знаків або в порушенні їх послідовності;</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є) у заміні українських букв російськими.</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6. П’ять виправлень (неправильне написання на правильне) прирівнюються до однієї помилки.</w:t>
      </w:r>
    </w:p>
    <w:p>
      <w:pPr>
        <w:spacing w:line="36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br w:type="page"/>
      </w:r>
    </w:p>
    <w:p>
      <w:pPr>
        <w:shd w:val="clear" w:color="auto" w:fill="FFFFFF" w:themeFill="background1"/>
        <w:spacing w:after="0" w:line="240" w:lineRule="auto"/>
        <w:jc w:val="center"/>
        <w:outlineLvl w:val="0"/>
        <w:rPr>
          <w:rFonts w:ascii="Times New Roman" w:hAnsi="Times New Roman" w:eastAsia="Times New Roman" w:cs="Times New Roman"/>
          <w:b/>
          <w:bCs/>
          <w:color w:val="0070C0"/>
          <w:sz w:val="28"/>
          <w:szCs w:val="28"/>
          <w:lang w:val="uk-UA" w:eastAsia="ru-RU"/>
        </w:rPr>
      </w:pPr>
      <w:bookmarkStart w:id="71" w:name="_Toc109654726"/>
      <w:bookmarkStart w:id="72" w:name="_Toc108622342"/>
      <w:bookmarkStart w:id="73" w:name="_Toc109669101"/>
      <w:r>
        <w:rPr>
          <w:rFonts w:ascii="Times New Roman" w:hAnsi="Times New Roman" w:eastAsia="Times New Roman" w:cs="Times New Roman"/>
          <w:b/>
          <w:bCs/>
          <w:color w:val="0070C0"/>
          <w:sz w:val="28"/>
          <w:szCs w:val="28"/>
          <w:lang w:val="uk-UA" w:eastAsia="ru-RU"/>
        </w:rPr>
        <w:t>УКРАЇНСЬКА ЛІТЕРАТУРА</w:t>
      </w:r>
      <w:bookmarkEnd w:id="71"/>
      <w:bookmarkEnd w:id="72"/>
      <w:bookmarkEnd w:id="73"/>
    </w:p>
    <w:p>
      <w:pPr>
        <w:shd w:val="clear" w:color="auto" w:fill="FFFFFF" w:themeFill="background1"/>
        <w:spacing w:after="0" w:line="240" w:lineRule="auto"/>
        <w:jc w:val="center"/>
        <w:outlineLvl w:val="0"/>
        <w:rPr>
          <w:rFonts w:ascii="Times New Roman" w:hAnsi="Times New Roman" w:eastAsia="Times New Roman" w:cs="Times New Roman"/>
          <w:b/>
          <w:bCs/>
          <w:color w:val="0070C0"/>
          <w:sz w:val="28"/>
          <w:szCs w:val="28"/>
          <w:lang w:val="uk-UA" w:eastAsia="ru-RU"/>
        </w:rPr>
      </w:pPr>
      <w:bookmarkStart w:id="74" w:name="_Toc109669102"/>
      <w:bookmarkStart w:id="75" w:name="_Toc109654727"/>
      <w:r>
        <w:rPr>
          <w:rFonts w:ascii="Times New Roman" w:hAnsi="Times New Roman" w:eastAsia="Times New Roman" w:cs="Times New Roman"/>
          <w:b/>
          <w:bCs/>
          <w:color w:val="0070C0"/>
          <w:sz w:val="28"/>
          <w:szCs w:val="28"/>
          <w:lang w:val="uk-UA" w:eastAsia="ru-RU"/>
        </w:rPr>
        <w:t>5 КЛАС</w:t>
      </w:r>
      <w:bookmarkEnd w:id="74"/>
      <w:bookmarkEnd w:id="75"/>
    </w:p>
    <w:p>
      <w:pPr>
        <w:shd w:val="clear" w:color="auto" w:fill="FFFFFF"/>
        <w:spacing w:after="0" w:line="240" w:lineRule="auto"/>
        <w:ind w:firstLine="567"/>
        <w:jc w:val="both"/>
        <w:textAlignment w:val="baseline"/>
        <w:rPr>
          <w:rFonts w:ascii="Times New Roman" w:hAnsi="Times New Roman" w:eastAsia="Times New Roman" w:cs="Times New Roman"/>
          <w:iCs/>
          <w:color w:val="000000"/>
          <w:sz w:val="28"/>
          <w:szCs w:val="28"/>
          <w:shd w:val="clear" w:color="auto" w:fill="FFFFFF"/>
          <w:lang w:val="uk-UA" w:eastAsia="ru-RU"/>
        </w:rPr>
      </w:pPr>
      <w:r>
        <w:rPr>
          <w:rFonts w:ascii="Times New Roman" w:hAnsi="Times New Roman" w:eastAsia="Times New Roman" w:cs="Times New Roman"/>
          <w:sz w:val="28"/>
          <w:szCs w:val="28"/>
          <w:lang w:val="uk-UA" w:eastAsia="uk-UA"/>
        </w:rPr>
        <w:t>У 2022/2023 навчальному році вивчення української літератури</w:t>
      </w:r>
      <w:r>
        <w:rPr>
          <w:rFonts w:ascii="Times New Roman" w:hAnsi="Times New Roman" w:eastAsia="Times New Roman" w:cs="Times New Roman"/>
          <w:bCs/>
          <w:sz w:val="28"/>
          <w:szCs w:val="28"/>
          <w:lang w:val="uk-UA" w:eastAsia="uk-UA"/>
        </w:rPr>
        <w:t xml:space="preserve">  </w:t>
      </w:r>
      <w:r>
        <w:rPr>
          <w:rFonts w:ascii="Times New Roman" w:hAnsi="Times New Roman" w:eastAsia="Times New Roman" w:cs="Times New Roman"/>
          <w:sz w:val="28"/>
          <w:szCs w:val="28"/>
          <w:lang w:val="uk-UA" w:eastAsia="uk-UA"/>
        </w:rPr>
        <w:t xml:space="preserve">здійснюватиметься за такими модельними навчальними  програмами «Українська література. 5-6 класи» (автори: </w:t>
      </w:r>
      <w:r>
        <w:fldChar w:fldCharType="begin"/>
      </w:r>
      <w:r>
        <w:instrText xml:space="preserve"> HYPERLINK "https://mon.gov.ua/storage/app/media/zagalna%20serednya/Navchalni.prohramy/2021/14.07/Model.navch.prohr.5-9.klas.NUSH-poetap.z.2022/Movno-literat.osv.hal/Ukr.mova.5-6-kl.Holub.Horoshkina.14.07.pdf" </w:instrText>
      </w:r>
      <w:r>
        <w:fldChar w:fldCharType="separate"/>
      </w:r>
      <w:r>
        <w:rPr>
          <w:rFonts w:ascii="Times New Roman" w:hAnsi="Times New Roman" w:eastAsia="Times New Roman" w:cs="Times New Roman"/>
          <w:sz w:val="28"/>
          <w:szCs w:val="28"/>
          <w:lang w:val="uk-UA" w:eastAsia="ru-RU"/>
        </w:rPr>
        <w:t xml:space="preserve">Яценко Т.О., Качак Т.Б. та ін.), </w:t>
      </w:r>
      <w:r>
        <w:rPr>
          <w:rFonts w:ascii="Times New Roman" w:hAnsi="Times New Roman" w:eastAsia="Times New Roman" w:cs="Times New Roman"/>
          <w:sz w:val="28"/>
          <w:szCs w:val="28"/>
          <w:lang w:val="uk-UA" w:eastAsia="ru-RU"/>
        </w:rPr>
        <w:fldChar w:fldCharType="end"/>
      </w:r>
      <w:r>
        <w:rPr>
          <w:rFonts w:ascii="Times New Roman" w:hAnsi="Times New Roman" w:eastAsia="Times New Roman" w:cs="Times New Roman"/>
          <w:sz w:val="28"/>
          <w:szCs w:val="28"/>
          <w:lang w:val="uk-UA" w:eastAsia="ru-RU"/>
        </w:rPr>
        <w:t xml:space="preserve"> </w:t>
      </w:r>
      <w:r>
        <w:fldChar w:fldCharType="begin"/>
      </w:r>
      <w:r>
        <w:instrText xml:space="preserve"> HYPERLINK "https://mon.gov.ua/storage/app/media/zagalna%20serednya/Navchalni.prohramy/2021/14.07/Model.navch.prohr.5-9.klas.NUSH-poetap.z.2022/Movno-literat.osv.hal/Ukr.mova.5-6-kl.Zabolotnyy.ta.in.14.07.21.pdf" </w:instrText>
      </w:r>
      <w:r>
        <w:fldChar w:fldCharType="separate"/>
      </w:r>
      <w:r>
        <w:rPr>
          <w:rFonts w:ascii="Times New Roman" w:hAnsi="Times New Roman" w:eastAsia="Times New Roman" w:cs="Times New Roman"/>
          <w:sz w:val="28"/>
          <w:szCs w:val="28"/>
          <w:lang w:val="uk-UA" w:eastAsia="uk-UA"/>
        </w:rPr>
        <w:t>«Українська література. 5-6 класи»</w:t>
      </w:r>
      <w:r>
        <w:rPr>
          <w:rFonts w:ascii="Times New Roman" w:hAnsi="Times New Roman" w:eastAsia="Times New Roman" w:cs="Times New Roman"/>
          <w:sz w:val="28"/>
          <w:szCs w:val="28"/>
          <w:lang w:val="uk-UA" w:eastAsia="ru-RU"/>
        </w:rPr>
        <w:t xml:space="preserve"> (автори: Архипова В.П., Січкар С.І., Шило С.Б.)</w:t>
      </w:r>
      <w:r>
        <w:rPr>
          <w:rFonts w:ascii="Times New Roman" w:hAnsi="Times New Roman" w:eastAsia="Times New Roman" w:cs="Times New Roman"/>
          <w:sz w:val="28"/>
          <w:szCs w:val="28"/>
          <w:lang w:val="uk-UA" w:eastAsia="ru-RU"/>
        </w:rPr>
        <w:fldChar w:fldCharType="end"/>
      </w:r>
      <w:r>
        <w:rPr>
          <w:rFonts w:ascii="Times New Roman" w:hAnsi="Times New Roman" w:eastAsia="Times New Roman" w:cs="Times New Roman"/>
          <w:sz w:val="28"/>
          <w:szCs w:val="28"/>
          <w:lang w:val="uk-UA" w:eastAsia="ru-RU"/>
        </w:rPr>
        <w:t>, «Українська література. 5-6 класи» (автори Чумарна М. І., Пастушенко Н. М.)</w:t>
      </w:r>
      <w:r>
        <w:fldChar w:fldCharType="begin"/>
      </w:r>
      <w:r>
        <w:instrText xml:space="preserve"> HYPERLINK "https://mon.gov.ua/storage/app/media/zagalna%20serednya/Navchalni.prohramy/2021/14.07/Model.navch.prohr.5-9.klas.NUSH-poetap.z.2022/Intehr.movn-lit.kurs-ukr.mova.ukr.ta.zar.lit.5-6.kl.Starahina.ta.in.04.10.pdf" </w:instrText>
      </w:r>
      <w:r>
        <w:fldChar w:fldCharType="separate"/>
      </w: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8"/>
          <w:szCs w:val="28"/>
          <w:lang w:val="uk-UA" w:eastAsia="ru-RU"/>
        </w:rPr>
        <w:fldChar w:fldCharType="end"/>
      </w:r>
      <w:r>
        <w:t xml:space="preserve"> </w:t>
      </w:r>
      <w:r>
        <w:rPr>
          <w:rFonts w:ascii="Times New Roman" w:hAnsi="Times New Roman" w:eastAsia="Times New Roman" w:cs="Times New Roman"/>
          <w:sz w:val="28"/>
          <w:szCs w:val="28"/>
          <w:lang w:val="uk-UA" w:eastAsia="ru-RU"/>
        </w:rPr>
        <w:t xml:space="preserve">«Інтегрований курс літератур (української та зарубіжної). 5-6 класи» (автори Яценко Т.О., Тригуб І.А.), </w:t>
      </w:r>
      <w:r>
        <w:rPr>
          <w:rFonts w:ascii="Times New Roman" w:hAnsi="Times New Roman" w:eastAsia="Times New Roman" w:cs="Times New Roman"/>
          <w:iCs/>
          <w:color w:val="000000"/>
          <w:sz w:val="28"/>
          <w:szCs w:val="28"/>
          <w:shd w:val="clear" w:color="auto" w:fill="FFFFFF"/>
          <w:lang w:val="uk-UA" w:eastAsia="ru-RU"/>
        </w:rPr>
        <w:t xml:space="preserve">рекомендованими наказом Міністерства освіти і науки України  від 12.07. 2021 № 795; </w:t>
      </w:r>
      <w:r>
        <w:fldChar w:fldCharType="begin"/>
      </w:r>
      <w:r>
        <w:instrText xml:space="preserve"> HYPERLINK "https://mon.gov.ua/storage/app/media/zagalna%20serednya/Navchalni.prohramy/2021/14.07/Model.navch.prohr.5-9.klas.NUSH-poetap.z.2022/Intehr.movn-lit.kurs-ukr.mova.ukr.ta.zar.lit.5-6.kl.Starahina.ta.in.04.10.pdf" </w:instrText>
      </w:r>
      <w:r>
        <w:fldChar w:fldCharType="separate"/>
      </w:r>
      <w:r>
        <w:rPr>
          <w:rFonts w:ascii="Times New Roman" w:hAnsi="Times New Roman" w:eastAsia="Times New Roman" w:cs="Times New Roman"/>
          <w:sz w:val="28"/>
          <w:szCs w:val="28"/>
          <w:lang w:val="uk-UA" w:eastAsia="ru-RU"/>
        </w:rPr>
        <w:t xml:space="preserve"> «І</w:t>
      </w:r>
      <w:r>
        <w:rPr>
          <w:rFonts w:ascii="Times New Roman" w:hAnsi="Times New Roman" w:eastAsia="Times New Roman" w:cs="Times New Roman"/>
          <w:sz w:val="28"/>
          <w:szCs w:val="28"/>
          <w:lang w:val="uk-UA" w:eastAsia="ru-RU"/>
        </w:rPr>
        <w:t>нтегрований  мовно-літературний  курс  (українська мова, українська та зарубіжні літератури). 5-6 класи» (автори Старагіна І.П. та ін.</w:t>
      </w:r>
      <w:r>
        <w:rPr>
          <w:rFonts w:ascii="Times New Roman" w:hAnsi="Times New Roman" w:eastAsia="Times New Roman" w:cs="Times New Roman"/>
          <w:sz w:val="28"/>
          <w:szCs w:val="28"/>
          <w:lang w:val="uk-UA" w:eastAsia="ru-RU"/>
        </w:rPr>
        <w:fldChar w:fldCharType="end"/>
      </w: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iCs/>
          <w:color w:val="000000"/>
          <w:sz w:val="28"/>
          <w:szCs w:val="28"/>
          <w:shd w:val="clear" w:color="auto" w:fill="FFFFFF"/>
          <w:lang w:val="uk-UA" w:eastAsia="ru-RU"/>
        </w:rPr>
        <w:t xml:space="preserve">рекомендована наказом Міністерства освіти і науки України  від 29.09. 2021 № 1031. </w:t>
      </w:r>
    </w:p>
    <w:p>
      <w:pPr>
        <w:shd w:val="clear" w:color="auto" w:fill="FFFFFF"/>
        <w:spacing w:after="0" w:line="240" w:lineRule="auto"/>
        <w:ind w:firstLine="567"/>
        <w:jc w:val="both"/>
        <w:textAlignment w:val="baseline"/>
        <w:rPr>
          <w:rFonts w:ascii="Times New Roman" w:hAnsi="Times New Roman" w:eastAsia="Times New Roman" w:cs="Times New Roman"/>
          <w:iCs/>
          <w:color w:val="000000"/>
          <w:sz w:val="28"/>
          <w:szCs w:val="28"/>
          <w:shd w:val="clear" w:color="auto" w:fill="FFFFFF"/>
          <w:lang w:val="uk-UA" w:eastAsia="ru-RU"/>
        </w:rPr>
      </w:pPr>
      <w:r>
        <w:rPr>
          <w:rFonts w:ascii="Times New Roman" w:hAnsi="Times New Roman" w:eastAsia="Times New Roman" w:cs="Times New Roman"/>
          <w:sz w:val="28"/>
          <w:szCs w:val="28"/>
          <w:lang w:val="uk-UA" w:eastAsia="ru-RU"/>
        </w:rPr>
        <w:t xml:space="preserve">Програми розміщені на офіційному вебсайті МОН за покликанням: </w:t>
      </w:r>
      <w:r>
        <w:fldChar w:fldCharType="begin"/>
      </w:r>
      <w:r>
        <w:instrText xml:space="preserve"> HYPERLINK "https://mon.gov.ua/ua/osvita/zagalna-serednya-osvita/navchalni-programi/modelni-navchalni-programi-dlya-5-9-klasiv-novoyi-ukrayinskoyi-shkoli-zaprovadzhuyutsya-poetapno-z-2022-roku?fbclid=IwAR0Su0XZPqxv3Rp0dsyWvSEg3V7nV5NoRkq8qpUgeJD636tTFRtDHre69Hg" </w:instrText>
      </w:r>
      <w:r>
        <w:fldChar w:fldCharType="separate"/>
      </w:r>
      <w:r>
        <w:rPr>
          <w:rStyle w:val="18"/>
          <w:rFonts w:ascii="Times New Roman" w:hAnsi="Times New Roman" w:cs="Times New Roman"/>
          <w:sz w:val="24"/>
          <w:szCs w:val="24"/>
          <w:lang w:val="uk-UA"/>
        </w:rPr>
        <w:t>https://mon.gov.ua/ua/osvita/zagalna-serednya-osvita/navchalni-programi/modelni-navchalni-programi-dlya-5-9-klasiv-novoyi-ukrayinskoyi-shkoli-zaprovadzhuyutsya-poetapno-z-2022-roku?fbclid=IwAR0Su0XZPqxv3Rp0dsyWvSEg3V7nV5NoRkq8qpUgeJD636tTFRtDHre69Hg</w:t>
      </w:r>
      <w:r>
        <w:rPr>
          <w:rStyle w:val="18"/>
          <w:rFonts w:ascii="Times New Roman" w:hAnsi="Times New Roman" w:cs="Times New Roman"/>
          <w:sz w:val="24"/>
          <w:szCs w:val="24"/>
          <w:lang w:val="uk-UA"/>
        </w:rPr>
        <w:fldChar w:fldCharType="end"/>
      </w:r>
    </w:p>
    <w:p>
      <w:pPr>
        <w:shd w:val="clear" w:color="auto" w:fill="FFFFFF" w:themeFill="background1"/>
        <w:spacing w:after="0" w:line="360" w:lineRule="auto"/>
        <w:jc w:val="center"/>
        <w:rPr>
          <w:rFonts w:ascii="Times New Roman" w:hAnsi="Times New Roman" w:eastAsia="Times New Roman" w:cs="Times New Roman"/>
          <w:b/>
          <w:bCs/>
          <w:color w:val="0070C0"/>
          <w:sz w:val="28"/>
          <w:szCs w:val="28"/>
          <w:lang w:val="uk-UA" w:eastAsia="ru-RU"/>
        </w:rPr>
      </w:pPr>
    </w:p>
    <w:p>
      <w:pPr>
        <w:spacing w:after="0" w:line="360" w:lineRule="auto"/>
        <w:jc w:val="center"/>
        <w:outlineLvl w:val="0"/>
        <w:rPr>
          <w:rFonts w:ascii="Times New Roman" w:hAnsi="Times New Roman" w:cs="Times New Roman"/>
          <w:b/>
          <w:iCs/>
          <w:color w:val="0070C0"/>
          <w:sz w:val="28"/>
          <w:szCs w:val="28"/>
          <w:lang w:val="uk-UA" w:eastAsia="uk-UA"/>
        </w:rPr>
      </w:pPr>
      <w:bookmarkStart w:id="76" w:name="_Toc109669103"/>
      <w:bookmarkStart w:id="77" w:name="_Toc108622343"/>
      <w:bookmarkStart w:id="78" w:name="_Toc109654728"/>
      <w:r>
        <w:rPr>
          <w:rFonts w:ascii="Times New Roman" w:hAnsi="Times New Roman" w:cs="Times New Roman"/>
          <w:b/>
          <w:iCs/>
          <w:color w:val="0070C0"/>
          <w:sz w:val="28"/>
          <w:szCs w:val="28"/>
          <w:lang w:val="uk-UA" w:eastAsia="uk-UA"/>
        </w:rPr>
        <w:t>Рекомендовані види робіт з української літератури в 5 класі</w:t>
      </w:r>
      <w:bookmarkEnd w:id="76"/>
      <w:bookmarkEnd w:id="77"/>
      <w:bookmarkEnd w:id="78"/>
    </w:p>
    <w:tbl>
      <w:tblPr>
        <w:tblStyle w:val="10"/>
        <w:tblW w:w="102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3"/>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shd w:val="clear" w:color="auto" w:fill="auto"/>
            <w:vAlign w:val="center"/>
          </w:tcPr>
          <w:p>
            <w:pPr>
              <w:spacing w:after="0" w:line="240" w:lineRule="auto"/>
              <w:jc w:val="center"/>
              <w:rPr>
                <w:rFonts w:ascii="Times New Roman" w:hAnsi="Times New Roman" w:eastAsia="Times New Roman" w:cs="Times New Roman"/>
                <w:b/>
                <w:iCs/>
                <w:sz w:val="28"/>
                <w:szCs w:val="28"/>
                <w:lang w:val="uk-UA" w:eastAsia="uk-UA"/>
              </w:rPr>
            </w:pPr>
          </w:p>
        </w:tc>
        <w:tc>
          <w:tcPr>
            <w:tcW w:w="3402" w:type="dxa"/>
            <w:gridSpan w:val="2"/>
            <w:shd w:val="clear" w:color="auto" w:fill="0070C0"/>
            <w:vAlign w:val="center"/>
          </w:tcPr>
          <w:p>
            <w:pPr>
              <w:spacing w:after="0" w:line="240" w:lineRule="auto"/>
              <w:jc w:val="center"/>
              <w:rPr>
                <w:rFonts w:ascii="Times New Roman" w:hAnsi="Times New Roman" w:eastAsia="Times New Roman" w:cs="Times New Roman"/>
                <w:b/>
                <w:iCs/>
                <w:color w:val="FFFFFF" w:themeColor="background1"/>
                <w:sz w:val="28"/>
                <w:szCs w:val="28"/>
                <w:lang w:val="uk-UA" w:eastAsia="uk-UA"/>
                <w14:textFill>
                  <w14:solidFill>
                    <w14:schemeClr w14:val="bg1"/>
                  </w14:solidFill>
                </w14:textFill>
              </w:rPr>
            </w:pPr>
            <w:r>
              <w:rPr>
                <w:rFonts w:ascii="Times New Roman" w:hAnsi="Times New Roman" w:eastAsia="Times New Roman" w:cs="Times New Roman"/>
                <w:b/>
                <w:iCs/>
                <w:color w:val="FFFFFF" w:themeColor="background1"/>
                <w:sz w:val="28"/>
                <w:szCs w:val="28"/>
                <w:lang w:val="uk-UA" w:eastAsia="uk-UA"/>
                <w14:textFill>
                  <w14:solidFill>
                    <w14:schemeClr w14:val="bg1"/>
                  </w14:solidFill>
                </w14:textFill>
              </w:rPr>
              <w:t>5 кл. НУШ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shd w:val="clear" w:color="auto" w:fill="auto"/>
            <w:vAlign w:val="center"/>
          </w:tcPr>
          <w:p>
            <w:pPr>
              <w:spacing w:after="0" w:line="240" w:lineRule="auto"/>
              <w:jc w:val="right"/>
              <w:rPr>
                <w:rFonts w:ascii="Times New Roman" w:hAnsi="Times New Roman" w:eastAsia="Times New Roman" w:cs="Times New Roman"/>
                <w:b/>
                <w:iCs/>
                <w:sz w:val="28"/>
                <w:szCs w:val="28"/>
                <w:lang w:val="uk-UA" w:eastAsia="uk-UA"/>
              </w:rPr>
            </w:pPr>
            <w:r>
              <w:rPr>
                <w:rFonts w:ascii="Times New Roman" w:hAnsi="Times New Roman" w:eastAsia="Times New Roman" w:cs="Times New Roman"/>
                <w:b/>
                <w:iCs/>
                <w:sz w:val="28"/>
                <w:szCs w:val="28"/>
                <w:lang w:val="uk-UA" w:eastAsia="uk-UA"/>
              </w:rPr>
              <w:t>Семестри</w:t>
            </w:r>
          </w:p>
        </w:tc>
        <w:tc>
          <w:tcPr>
            <w:tcW w:w="1701" w:type="dxa"/>
            <w:shd w:val="clear" w:color="auto" w:fill="auto"/>
            <w:vAlign w:val="center"/>
          </w:tcPr>
          <w:p>
            <w:pPr>
              <w:spacing w:after="0" w:line="240" w:lineRule="auto"/>
              <w:jc w:val="center"/>
              <w:rPr>
                <w:rFonts w:ascii="Times New Roman" w:hAnsi="Times New Roman" w:eastAsia="Times New Roman" w:cs="Times New Roman"/>
                <w:b/>
                <w:iCs/>
                <w:sz w:val="28"/>
                <w:szCs w:val="28"/>
                <w:lang w:val="uk-UA" w:eastAsia="uk-UA"/>
              </w:rPr>
            </w:pPr>
            <w:r>
              <w:rPr>
                <w:rFonts w:ascii="Times New Roman" w:hAnsi="Times New Roman" w:eastAsia="Times New Roman" w:cs="Times New Roman"/>
                <w:b/>
                <w:iCs/>
                <w:sz w:val="28"/>
                <w:szCs w:val="28"/>
                <w:lang w:val="uk-UA" w:eastAsia="uk-UA"/>
              </w:rPr>
              <w:t>І</w:t>
            </w:r>
          </w:p>
        </w:tc>
        <w:tc>
          <w:tcPr>
            <w:tcW w:w="1701" w:type="dxa"/>
            <w:shd w:val="clear" w:color="auto" w:fill="auto"/>
            <w:vAlign w:val="center"/>
          </w:tcPr>
          <w:p>
            <w:pPr>
              <w:spacing w:after="0" w:line="240" w:lineRule="auto"/>
              <w:jc w:val="center"/>
              <w:rPr>
                <w:rFonts w:ascii="Times New Roman" w:hAnsi="Times New Roman" w:eastAsia="Times New Roman" w:cs="Times New Roman"/>
                <w:b/>
                <w:iCs/>
                <w:sz w:val="28"/>
                <w:szCs w:val="28"/>
                <w:lang w:val="uk-UA" w:eastAsia="uk-UA"/>
              </w:rPr>
            </w:pPr>
            <w:r>
              <w:rPr>
                <w:rFonts w:ascii="Times New Roman" w:hAnsi="Times New Roman" w:eastAsia="Times New Roman" w:cs="Times New Roman"/>
                <w:b/>
                <w:iCs/>
                <w:sz w:val="28"/>
                <w:szCs w:val="28"/>
                <w:lang w:val="uk-UA" w:eastAsia="uk-UA"/>
              </w:rPr>
              <w:t>ІІ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shd w:val="clear" w:color="auto" w:fill="auto"/>
          </w:tcPr>
          <w:p>
            <w:pPr>
              <w:spacing w:after="0" w:line="240" w:lineRule="auto"/>
              <w:ind w:left="59" w:right="-108"/>
              <w:rPr>
                <w:rFonts w:ascii="Times New Roman" w:hAnsi="Times New Roman" w:cs="Times New Roman"/>
                <w:sz w:val="28"/>
                <w:szCs w:val="28"/>
                <w:lang w:val="uk-UA"/>
              </w:rPr>
            </w:pPr>
            <w:r>
              <w:rPr>
                <w:rFonts w:ascii="Times New Roman" w:hAnsi="Times New Roman" w:cs="Times New Roman"/>
                <w:b/>
                <w:bCs/>
                <w:color w:val="231F20"/>
                <w:sz w:val="28"/>
                <w:szCs w:val="28"/>
                <w:lang w:val="uk-UA"/>
              </w:rPr>
              <w:t>Діагностування (у різний спосіб) прогресу набуття учнями літературних знань і компетентностей</w:t>
            </w:r>
          </w:p>
        </w:tc>
        <w:tc>
          <w:tcPr>
            <w:tcW w:w="1701" w:type="dxa"/>
            <w:shd w:val="clear" w:color="auto" w:fill="auto"/>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2</w:t>
            </w:r>
          </w:p>
        </w:tc>
        <w:tc>
          <w:tcPr>
            <w:tcW w:w="1701" w:type="dxa"/>
            <w:shd w:val="clear" w:color="auto" w:fill="auto"/>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shd w:val="clear" w:color="auto" w:fill="auto"/>
          </w:tcPr>
          <w:p>
            <w:pPr>
              <w:spacing w:after="0" w:line="240" w:lineRule="auto"/>
              <w:ind w:left="59"/>
              <w:rPr>
                <w:rFonts w:ascii="Times New Roman" w:hAnsi="Times New Roman" w:cs="Times New Roman"/>
                <w:b/>
                <w:bCs/>
                <w:color w:val="231F20"/>
                <w:sz w:val="28"/>
                <w:szCs w:val="28"/>
                <w:lang w:val="uk-UA"/>
              </w:rPr>
            </w:pPr>
            <w:r>
              <w:rPr>
                <w:rFonts w:ascii="Times New Roman" w:hAnsi="Times New Roman" w:cs="Times New Roman"/>
                <w:b/>
                <w:bCs/>
                <w:sz w:val="28"/>
                <w:szCs w:val="28"/>
                <w:lang w:val="uk-UA"/>
              </w:rPr>
              <w:t xml:space="preserve">Уроки позакласного читання </w:t>
            </w:r>
          </w:p>
        </w:tc>
        <w:tc>
          <w:tcPr>
            <w:tcW w:w="1701" w:type="dxa"/>
            <w:shd w:val="clear" w:color="auto" w:fill="auto"/>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cs="Times New Roman"/>
                <w:b/>
                <w:bCs/>
                <w:sz w:val="28"/>
                <w:szCs w:val="28"/>
                <w:lang w:val="uk-UA" w:eastAsia="uk-UA"/>
              </w:rPr>
              <w:t>2</w:t>
            </w:r>
          </w:p>
        </w:tc>
        <w:tc>
          <w:tcPr>
            <w:tcW w:w="1701" w:type="dxa"/>
            <w:shd w:val="clear" w:color="auto" w:fill="auto"/>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cs="Times New Roman"/>
                <w:b/>
                <w:bCs/>
                <w:sz w:val="28"/>
                <w:szCs w:val="28"/>
                <w:lang w:val="uk-UA" w:eastAsia="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shd w:val="clear" w:color="auto" w:fill="auto"/>
          </w:tcPr>
          <w:p>
            <w:pPr>
              <w:spacing w:after="0" w:line="240" w:lineRule="auto"/>
              <w:ind w:left="59"/>
              <w:rPr>
                <w:rFonts w:ascii="Times New Roman" w:hAnsi="Times New Roman" w:cs="Times New Roman"/>
                <w:b/>
                <w:bCs/>
                <w:color w:val="231F20"/>
                <w:sz w:val="28"/>
                <w:szCs w:val="28"/>
                <w:lang w:val="uk-UA"/>
              </w:rPr>
            </w:pPr>
            <w:r>
              <w:rPr>
                <w:rFonts w:ascii="Times New Roman" w:hAnsi="Times New Roman" w:cs="Times New Roman"/>
                <w:b/>
                <w:bCs/>
                <w:sz w:val="28"/>
                <w:szCs w:val="28"/>
                <w:lang w:val="uk-UA"/>
              </w:rPr>
              <w:t>Література рідного краю</w:t>
            </w:r>
          </w:p>
        </w:tc>
        <w:tc>
          <w:tcPr>
            <w:tcW w:w="1701" w:type="dxa"/>
            <w:shd w:val="clear" w:color="auto" w:fill="auto"/>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cs="Times New Roman"/>
                <w:b/>
                <w:bCs/>
                <w:sz w:val="28"/>
                <w:szCs w:val="28"/>
                <w:lang w:val="uk-UA" w:eastAsia="uk-UA"/>
              </w:rPr>
              <w:t>2</w:t>
            </w:r>
          </w:p>
        </w:tc>
        <w:tc>
          <w:tcPr>
            <w:tcW w:w="1701" w:type="dxa"/>
            <w:shd w:val="clear" w:color="auto" w:fill="auto"/>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cs="Times New Roman"/>
                <w:b/>
                <w:bCs/>
                <w:sz w:val="28"/>
                <w:szCs w:val="28"/>
                <w:lang w:val="uk-UA" w:eastAsia="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5" w:type="dxa"/>
            <w:gridSpan w:val="3"/>
            <w:shd w:val="clear" w:color="auto" w:fill="0070C0"/>
          </w:tcPr>
          <w:p>
            <w:pPr>
              <w:spacing w:after="0" w:line="240" w:lineRule="auto"/>
              <w:rPr>
                <w:rFonts w:ascii="Times New Roman" w:hAnsi="Times New Roman" w:eastAsia="Times New Roman" w:cs="Times New Roman"/>
                <w:b/>
                <w:sz w:val="28"/>
                <w:szCs w:val="28"/>
                <w:lang w:val="uk-UA" w:eastAsia="uk-UA"/>
              </w:rPr>
            </w:pPr>
            <w:r>
              <w:rPr>
                <w:rFonts w:ascii="Times New Roman" w:hAnsi="Times New Roman" w:eastAsia="Times New Roman" w:cs="Times New Roman"/>
                <w:b/>
                <w:color w:val="FFFFFF" w:themeColor="background1"/>
                <w:sz w:val="28"/>
                <w:szCs w:val="28"/>
                <w:lang w:val="uk-UA" w:eastAsia="uk-UA"/>
                <w14:textFill>
                  <w14:solidFill>
                    <w14:schemeClr w14:val="bg1"/>
                  </w14:solidFill>
                </w14:textFill>
              </w:rPr>
              <w:t>1. Сприймає усну інформацію на слух / Аудіювання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shd w:val="clear" w:color="auto" w:fill="auto"/>
          </w:tcPr>
          <w:p>
            <w:pPr>
              <w:spacing w:after="0" w:line="240" w:lineRule="auto"/>
              <w:ind w:left="2730" w:right="-108" w:hanging="3"/>
              <w:rPr>
                <w:rFonts w:ascii="Times New Roman" w:hAnsi="Times New Roman" w:eastAsia="Times New Roman" w:cs="Times New Roman"/>
                <w:b/>
                <w:i/>
                <w:iCs/>
                <w:sz w:val="28"/>
                <w:szCs w:val="28"/>
                <w:lang w:val="uk-UA" w:eastAsia="uk-UA"/>
              </w:rPr>
            </w:pPr>
            <w:r>
              <w:rPr>
                <w:rFonts w:ascii="Times New Roman" w:hAnsi="Times New Roman" w:eastAsia="Times New Roman" w:cs="Times New Roman"/>
                <w:b/>
                <w:i/>
                <w:iCs/>
                <w:sz w:val="28"/>
                <w:szCs w:val="28"/>
                <w:lang w:val="uk-UA" w:eastAsia="uk-UA"/>
              </w:rPr>
              <w:t>Аудіювання</w:t>
            </w:r>
          </w:p>
        </w:tc>
        <w:tc>
          <w:tcPr>
            <w:tcW w:w="1701" w:type="dxa"/>
            <w:shd w:val="clear" w:color="auto" w:fill="auto"/>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1701" w:type="dxa"/>
            <w:shd w:val="clear" w:color="auto" w:fill="auto"/>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5" w:type="dxa"/>
            <w:gridSpan w:val="3"/>
            <w:shd w:val="clear" w:color="auto" w:fill="0070C0"/>
          </w:tcPr>
          <w:p>
            <w:pPr>
              <w:spacing w:after="0" w:line="240" w:lineRule="auto"/>
              <w:rPr>
                <w:rFonts w:ascii="Times New Roman" w:hAnsi="Times New Roman" w:eastAsia="Times New Roman" w:cs="Times New Roman"/>
                <w:b/>
                <w:sz w:val="28"/>
                <w:szCs w:val="28"/>
                <w:lang w:val="uk-UA" w:eastAsia="uk-UA"/>
              </w:rPr>
            </w:pPr>
            <w:r>
              <w:rPr>
                <w:rFonts w:ascii="Times New Roman" w:hAnsi="Times New Roman" w:eastAsia="Times New Roman" w:cs="Times New Roman"/>
                <w:b/>
                <w:bCs/>
                <w:iCs/>
                <w:color w:val="FFFFFF" w:themeColor="background1"/>
                <w:sz w:val="28"/>
                <w:szCs w:val="28"/>
                <w:lang w:val="uk-UA" w:eastAsia="uk-UA"/>
                <w14:textFill>
                  <w14:solidFill>
                    <w14:schemeClr w14:val="bg1"/>
                  </w14:solidFill>
                </w14:textFill>
              </w:rPr>
              <w:t>2. Усно взаємодіє та висловлюється / Говоріння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shd w:val="clear" w:color="auto" w:fill="auto"/>
          </w:tcPr>
          <w:p>
            <w:pPr>
              <w:spacing w:after="0" w:line="240" w:lineRule="auto"/>
              <w:ind w:left="2730" w:right="-108"/>
              <w:rPr>
                <w:rFonts w:ascii="Times New Roman" w:hAnsi="Times New Roman" w:eastAsia="Times New Roman" w:cs="Times New Roman"/>
                <w:b/>
                <w:bCs/>
                <w:i/>
                <w:sz w:val="28"/>
                <w:szCs w:val="28"/>
                <w:lang w:val="uk-UA" w:eastAsia="uk-UA"/>
              </w:rPr>
            </w:pPr>
            <w:r>
              <w:rPr>
                <w:rFonts w:ascii="Times New Roman" w:hAnsi="Times New Roman" w:eastAsia="Times New Roman" w:cs="Times New Roman"/>
                <w:b/>
                <w:bCs/>
                <w:i/>
                <w:sz w:val="28"/>
                <w:szCs w:val="28"/>
                <w:lang w:val="uk-UA" w:eastAsia="uk-UA"/>
              </w:rPr>
              <w:t>Розвиток мовлення (усно)</w:t>
            </w:r>
          </w:p>
        </w:tc>
        <w:tc>
          <w:tcPr>
            <w:tcW w:w="1701" w:type="dxa"/>
            <w:shd w:val="clear" w:color="auto" w:fill="auto"/>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1701" w:type="dxa"/>
            <w:shd w:val="clear" w:color="auto" w:fill="auto"/>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5" w:type="dxa"/>
            <w:gridSpan w:val="3"/>
            <w:shd w:val="clear" w:color="auto" w:fill="0070C0"/>
          </w:tcPr>
          <w:p>
            <w:pPr>
              <w:spacing w:after="0" w:line="240" w:lineRule="auto"/>
              <w:rPr>
                <w:rFonts w:ascii="Times New Roman" w:hAnsi="Times New Roman" w:eastAsia="Times New Roman" w:cs="Times New Roman"/>
                <w:b/>
                <w:sz w:val="28"/>
                <w:szCs w:val="28"/>
                <w:lang w:val="uk-UA" w:eastAsia="uk-UA"/>
              </w:rPr>
            </w:pPr>
            <w:r>
              <w:rPr>
                <w:rFonts w:ascii="Times New Roman" w:hAnsi="Times New Roman" w:eastAsia="Times New Roman" w:cs="Times New Roman"/>
                <w:b/>
                <w:color w:val="FFFFFF" w:themeColor="background1"/>
                <w:sz w:val="28"/>
                <w:szCs w:val="28"/>
                <w:lang w:val="uk-UA" w:eastAsia="uk-UA"/>
                <w14:textFill>
                  <w14:solidFill>
                    <w14:schemeClr w14:val="bg1"/>
                  </w14:solidFill>
                </w14:textFill>
              </w:rPr>
              <w:t>3. Сприймає письмові тексти/ Читання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shd w:val="clear" w:color="auto" w:fill="auto"/>
          </w:tcPr>
          <w:p>
            <w:pPr>
              <w:spacing w:after="0" w:line="240" w:lineRule="auto"/>
              <w:ind w:left="2589" w:right="-108"/>
              <w:rPr>
                <w:rFonts w:ascii="Times New Roman" w:hAnsi="Times New Roman" w:eastAsia="Times New Roman" w:cs="Times New Roman"/>
                <w:b/>
                <w:bCs/>
                <w:i/>
                <w:sz w:val="28"/>
                <w:szCs w:val="28"/>
                <w:lang w:val="uk-UA" w:eastAsia="uk-UA"/>
              </w:rPr>
            </w:pPr>
            <w:r>
              <w:rPr>
                <w:rFonts w:ascii="Times New Roman" w:hAnsi="Times New Roman" w:eastAsia="Times New Roman" w:cs="Times New Roman"/>
                <w:b/>
                <w:bCs/>
                <w:i/>
                <w:sz w:val="28"/>
                <w:szCs w:val="28"/>
                <w:lang w:val="uk-UA" w:eastAsia="uk-UA"/>
              </w:rPr>
              <w:t>Читання вголос</w:t>
            </w:r>
          </w:p>
        </w:tc>
        <w:tc>
          <w:tcPr>
            <w:tcW w:w="1701" w:type="dxa"/>
            <w:shd w:val="clear" w:color="auto" w:fill="auto"/>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r>
              <w:rPr>
                <w:rFonts w:ascii="Times New Roman" w:hAnsi="Times New Roman" w:eastAsia="Times New Roman" w:cs="Times New Roman"/>
                <w:b/>
                <w:bCs/>
                <w:sz w:val="28"/>
                <w:szCs w:val="28"/>
                <w:lang w:val="uk-UA" w:eastAsia="ru-RU"/>
              </w:rPr>
              <w:t>*</w:t>
            </w:r>
          </w:p>
        </w:tc>
        <w:tc>
          <w:tcPr>
            <w:tcW w:w="1701" w:type="dxa"/>
            <w:shd w:val="clear" w:color="auto" w:fill="auto"/>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r>
              <w:rPr>
                <w:rFonts w:ascii="Times New Roman" w:hAnsi="Times New Roman" w:eastAsia="Times New Roman" w:cs="Times New Roman"/>
                <w:b/>
                <w:bCs/>
                <w:sz w:val="28"/>
                <w:szCs w:val="28"/>
                <w:lang w:val="uk-UA"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5" w:type="dxa"/>
            <w:gridSpan w:val="3"/>
            <w:shd w:val="clear" w:color="auto" w:fill="0070C0"/>
          </w:tcPr>
          <w:p>
            <w:pPr>
              <w:spacing w:after="0" w:line="240" w:lineRule="auto"/>
              <w:rPr>
                <w:rFonts w:ascii="Times New Roman" w:hAnsi="Times New Roman" w:eastAsia="Times New Roman" w:cs="Times New Roman"/>
                <w:b/>
                <w:sz w:val="28"/>
                <w:szCs w:val="28"/>
                <w:lang w:val="uk-UA" w:eastAsia="uk-UA"/>
              </w:rPr>
            </w:pPr>
            <w:r>
              <w:rPr>
                <w:rFonts w:ascii="Times New Roman" w:hAnsi="Times New Roman" w:eastAsia="Times New Roman" w:cs="Times New Roman"/>
                <w:b/>
                <w:color w:val="FFFFFF" w:themeColor="background1"/>
                <w:sz w:val="28"/>
                <w:szCs w:val="28"/>
                <w:lang w:val="uk-UA" w:eastAsia="uk-UA"/>
                <w14:textFill>
                  <w14:solidFill>
                    <w14:schemeClr w14:val="bg1"/>
                  </w14:solidFill>
                </w14:textFill>
              </w:rPr>
              <w:t>4. Письмово взаємодіє та висловлюється / Письмо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shd w:val="clear" w:color="auto" w:fill="auto"/>
          </w:tcPr>
          <w:p>
            <w:pPr>
              <w:spacing w:after="0" w:line="240" w:lineRule="auto"/>
              <w:ind w:left="2589"/>
              <w:rPr>
                <w:rFonts w:ascii="Times New Roman" w:hAnsi="Times New Roman" w:eastAsia="Times New Roman" w:cs="Times New Roman"/>
                <w:b/>
                <w:bCs/>
                <w:i/>
                <w:sz w:val="28"/>
                <w:szCs w:val="28"/>
                <w:lang w:val="uk-UA" w:eastAsia="uk-UA"/>
              </w:rPr>
            </w:pPr>
            <w:r>
              <w:rPr>
                <w:rFonts w:ascii="Times New Roman" w:hAnsi="Times New Roman" w:eastAsia="Times New Roman" w:cs="Times New Roman"/>
                <w:b/>
                <w:bCs/>
                <w:i/>
                <w:sz w:val="28"/>
                <w:szCs w:val="28"/>
                <w:lang w:val="uk-UA" w:eastAsia="uk-UA"/>
              </w:rPr>
              <w:t>Розвиток мовлення (письмово)</w:t>
            </w:r>
          </w:p>
        </w:tc>
        <w:tc>
          <w:tcPr>
            <w:tcW w:w="1701" w:type="dxa"/>
            <w:shd w:val="clear" w:color="auto" w:fill="auto"/>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1701" w:type="dxa"/>
            <w:shd w:val="clear" w:color="auto" w:fill="auto"/>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r>
    </w:tbl>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w:t>
      </w:r>
      <w:r>
        <w:rPr>
          <w:rFonts w:ascii="Times New Roman" w:hAnsi="Times New Roman" w:eastAsia="Times New Roman" w:cs="Times New Roman"/>
          <w:sz w:val="28"/>
          <w:szCs w:val="28"/>
          <w:lang w:val="uk-UA" w:eastAsia="ru-RU"/>
        </w:rPr>
        <w:t xml:space="preserve"> Види діяльності, перевірка яких здійснюється індивідуально протягом семестру (на розсуд учителя); для них не виділяються окремі уроки.</w:t>
      </w: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spacing w:after="0" w:line="360" w:lineRule="auto"/>
        <w:jc w:val="center"/>
        <w:outlineLvl w:val="0"/>
        <w:rPr>
          <w:rFonts w:ascii="Times New Roman" w:hAnsi="Times New Roman" w:eastAsia="Times New Roman" w:cs="Times New Roman"/>
          <w:b/>
          <w:bCs/>
          <w:sz w:val="28"/>
          <w:szCs w:val="28"/>
          <w:lang w:val="uk-UA" w:eastAsia="uk-UA"/>
        </w:rPr>
        <w:sectPr>
          <w:footerReference r:id="rId6" w:type="default"/>
          <w:pgSz w:w="11906" w:h="16838"/>
          <w:pgMar w:top="850" w:right="849" w:bottom="850" w:left="850" w:header="708" w:footer="708" w:gutter="0"/>
          <w:cols w:space="708" w:num="1"/>
          <w:docGrid w:linePitch="360" w:charSpace="0"/>
        </w:sectPr>
      </w:pPr>
      <w:bookmarkStart w:id="79" w:name="_Toc109654729"/>
    </w:p>
    <w:p>
      <w:pPr>
        <w:shd w:val="clear" w:color="auto" w:fill="FFFFFF"/>
        <w:spacing w:after="0" w:line="360" w:lineRule="auto"/>
        <w:jc w:val="center"/>
        <w:outlineLvl w:val="0"/>
        <w:rPr>
          <w:rFonts w:ascii="Times New Roman" w:hAnsi="Times New Roman" w:eastAsia="Times New Roman" w:cs="Times New Roman"/>
          <w:b/>
          <w:bCs/>
          <w:sz w:val="28"/>
          <w:szCs w:val="28"/>
          <w:lang w:val="uk-UA" w:eastAsia="uk-UA"/>
        </w:rPr>
      </w:pPr>
      <w:bookmarkStart w:id="80" w:name="_Toc109669104"/>
      <w:r>
        <w:rPr>
          <w:rFonts w:ascii="Times New Roman" w:hAnsi="Times New Roman" w:eastAsia="Times New Roman" w:cs="Times New Roman"/>
          <w:b/>
          <w:bCs/>
          <w:sz w:val="28"/>
          <w:szCs w:val="28"/>
          <w:lang w:val="uk-UA" w:eastAsia="uk-UA"/>
        </w:rPr>
        <w:t>Орієнтовний формат запису журнальної сторінки з української літератури у 5 класі</w:t>
      </w:r>
      <w:bookmarkEnd w:id="79"/>
      <w:bookmarkEnd w:id="80"/>
    </w:p>
    <w:p>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І семестр</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049"/>
        <w:gridCol w:w="456"/>
        <w:gridCol w:w="456"/>
        <w:gridCol w:w="506"/>
        <w:gridCol w:w="506"/>
        <w:gridCol w:w="456"/>
        <w:gridCol w:w="456"/>
        <w:gridCol w:w="506"/>
        <w:gridCol w:w="506"/>
        <w:gridCol w:w="456"/>
        <w:gridCol w:w="456"/>
        <w:gridCol w:w="506"/>
        <w:gridCol w:w="428"/>
        <w:gridCol w:w="567"/>
        <w:gridCol w:w="567"/>
        <w:gridCol w:w="567"/>
        <w:gridCol w:w="567"/>
        <w:gridCol w:w="567"/>
        <w:gridCol w:w="567"/>
        <w:gridCol w:w="709"/>
        <w:gridCol w:w="567"/>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8" w:hRule="atLeast"/>
        </w:trPr>
        <w:tc>
          <w:tcPr>
            <w:tcW w:w="445"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w:t>
            </w:r>
          </w:p>
        </w:tc>
        <w:tc>
          <w:tcPr>
            <w:tcW w:w="2049"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Місяць і число</w:t>
            </w:r>
          </w:p>
          <w:p>
            <w:pPr>
              <w:spacing w:after="0" w:line="240" w:lineRule="auto"/>
              <w:jc w:val="center"/>
              <w:rPr>
                <w:rFonts w:ascii="Times New Roman" w:hAnsi="Times New Roman" w:cs="Times New Roman"/>
                <w:b/>
                <w:bCs/>
                <w:sz w:val="36"/>
                <w:szCs w:val="36"/>
                <w:lang w:val="uk-UA"/>
              </w:rPr>
            </w:pPr>
            <w:r>
              <w:rPr>
                <w:rFonts w:ascii="Times New Roman" w:hAnsi="Times New Roman" w:cs="Times New Roman"/>
                <w:b/>
                <w:bCs/>
                <w:sz w:val="36"/>
                <w:szCs w:val="36"/>
                <w:lang w:val="uk-UA"/>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Прізвище та ім'я </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учня \ учениці</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09</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09</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27</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09</w:t>
            </w:r>
          </w:p>
        </w:tc>
        <w:tc>
          <w:tcPr>
            <w:tcW w:w="506" w:type="dxa"/>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eastAsia="ru-RU"/>
              </w:rPr>
              <w:t>Зошит</w:t>
            </w:r>
          </w:p>
        </w:tc>
        <w:tc>
          <w:tcPr>
            <w:tcW w:w="506" w:type="dxa"/>
            <w:shd w:val="clear" w:color="auto" w:fill="C6D9F0" w:themeFill="tex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Тематична</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24</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10</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28</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10</w:t>
            </w:r>
          </w:p>
        </w:tc>
        <w:tc>
          <w:tcPr>
            <w:tcW w:w="506" w:type="dxa"/>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eastAsia="ru-RU"/>
              </w:rPr>
              <w:t>Зошит</w:t>
            </w:r>
          </w:p>
        </w:tc>
        <w:tc>
          <w:tcPr>
            <w:tcW w:w="506" w:type="dxa"/>
            <w:shd w:val="clear" w:color="auto" w:fill="C6D9F0" w:themeFill="tex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Тематична</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05</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11</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15</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11</w:t>
            </w:r>
          </w:p>
        </w:tc>
        <w:tc>
          <w:tcPr>
            <w:tcW w:w="506" w:type="dxa"/>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Зошит</w:t>
            </w:r>
          </w:p>
        </w:tc>
        <w:tc>
          <w:tcPr>
            <w:tcW w:w="428"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12</w:t>
            </w:r>
          </w:p>
        </w:tc>
        <w:tc>
          <w:tcPr>
            <w:tcW w:w="567"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29</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12</w:t>
            </w:r>
          </w:p>
        </w:tc>
        <w:tc>
          <w:tcPr>
            <w:tcW w:w="567" w:type="dxa"/>
            <w:textDirection w:val="btLr"/>
          </w:tcPr>
          <w:p>
            <w:pPr>
              <w:spacing w:after="0" w:line="240" w:lineRule="auto"/>
              <w:ind w:left="113"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Зошит</w:t>
            </w:r>
          </w:p>
        </w:tc>
        <w:tc>
          <w:tcPr>
            <w:tcW w:w="567" w:type="dxa"/>
            <w:shd w:val="clear" w:color="auto" w:fill="C6D9F0" w:themeFill="tex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Тематична</w:t>
            </w:r>
          </w:p>
        </w:tc>
        <w:tc>
          <w:tcPr>
            <w:tcW w:w="567" w:type="dxa"/>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Аудіювання</w:t>
            </w:r>
          </w:p>
        </w:tc>
        <w:tc>
          <w:tcPr>
            <w:tcW w:w="567" w:type="dxa"/>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Говоріння</w:t>
            </w:r>
          </w:p>
        </w:tc>
        <w:tc>
          <w:tcPr>
            <w:tcW w:w="567" w:type="dxa"/>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Читання  </w:t>
            </w:r>
          </w:p>
        </w:tc>
        <w:tc>
          <w:tcPr>
            <w:tcW w:w="709" w:type="dxa"/>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Письмо  </w:t>
            </w:r>
          </w:p>
        </w:tc>
        <w:tc>
          <w:tcPr>
            <w:tcW w:w="567" w:type="dxa"/>
            <w:shd w:val="clear" w:color="auto" w:fill="F2DBDB" w:themeFill="accen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І семестр</w:t>
            </w:r>
          </w:p>
        </w:tc>
        <w:tc>
          <w:tcPr>
            <w:tcW w:w="425" w:type="dxa"/>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Скоригована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049"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Биба Богдан</w:t>
            </w:r>
          </w:p>
        </w:tc>
        <w:tc>
          <w:tcPr>
            <w:tcW w:w="456" w:type="dxa"/>
          </w:tcPr>
          <w:p>
            <w:pPr>
              <w:spacing w:after="0" w:line="240" w:lineRule="auto"/>
              <w:rPr>
                <w:rFonts w:ascii="Times New Roman" w:hAnsi="Times New Roman" w:cs="Times New Roman"/>
                <w:sz w:val="24"/>
                <w:szCs w:val="24"/>
                <w:lang w:val="uk-UA"/>
              </w:rPr>
            </w:pP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06"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06"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456" w:type="dxa"/>
          </w:tcPr>
          <w:p>
            <w:pPr>
              <w:spacing w:after="0" w:line="240" w:lineRule="auto"/>
              <w:rPr>
                <w:rFonts w:ascii="Times New Roman" w:hAnsi="Times New Roman" w:cs="Times New Roman"/>
                <w:sz w:val="24"/>
                <w:szCs w:val="24"/>
                <w:lang w:val="uk-UA"/>
              </w:rPr>
            </w:pP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28" w:type="dxa"/>
          </w:tcPr>
          <w:p>
            <w:pPr>
              <w:spacing w:after="0" w:line="240" w:lineRule="auto"/>
              <w:rPr>
                <w:rFonts w:ascii="Times New Roman" w:hAnsi="Times New Roman" w:cs="Times New Roman"/>
                <w:sz w:val="24"/>
                <w:szCs w:val="24"/>
                <w:lang w:val="uk-UA"/>
              </w:rPr>
            </w:pPr>
          </w:p>
        </w:tc>
        <w:tc>
          <w:tcPr>
            <w:tcW w:w="567"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67"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67"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9</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709"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567" w:type="dxa"/>
            <w:shd w:val="clear" w:color="auto" w:fill="F2DBDB" w:themeFill="accen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425" w:type="dxa"/>
          </w:tcPr>
          <w:p>
            <w:pPr>
              <w:spacing w:after="0" w:line="240" w:lineRule="auto"/>
              <w:rPr>
                <w:rFonts w:ascii="Times New Roman" w:hAnsi="Times New Roman" w:cs="Times New Roman"/>
                <w:sz w:val="24"/>
                <w:szCs w:val="24"/>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049"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Зінченко Вікторія</w:t>
            </w:r>
          </w:p>
        </w:tc>
        <w:tc>
          <w:tcPr>
            <w:tcW w:w="456" w:type="dxa"/>
          </w:tcPr>
          <w:p>
            <w:pPr>
              <w:spacing w:after="0" w:line="240" w:lineRule="auto"/>
              <w:rPr>
                <w:rFonts w:ascii="Times New Roman" w:hAnsi="Times New Roman" w:cs="Times New Roman"/>
                <w:sz w:val="24"/>
                <w:szCs w:val="24"/>
                <w:lang w:val="uk-UA"/>
              </w:rPr>
            </w:pP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06"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456" w:type="dxa"/>
          </w:tcPr>
          <w:p>
            <w:pPr>
              <w:spacing w:after="0" w:line="240" w:lineRule="auto"/>
              <w:rPr>
                <w:rFonts w:ascii="Times New Roman" w:hAnsi="Times New Roman" w:cs="Times New Roman"/>
                <w:sz w:val="24"/>
                <w:szCs w:val="24"/>
                <w:lang w:val="uk-UA"/>
              </w:rPr>
            </w:pP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06"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456" w:type="dxa"/>
          </w:tcPr>
          <w:p>
            <w:pPr>
              <w:spacing w:after="0" w:line="240" w:lineRule="auto"/>
              <w:rPr>
                <w:rFonts w:ascii="Times New Roman" w:hAnsi="Times New Roman" w:cs="Times New Roman"/>
                <w:sz w:val="24"/>
                <w:szCs w:val="24"/>
                <w:lang w:val="uk-UA"/>
              </w:rPr>
            </w:pP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28" w:type="dxa"/>
          </w:tcPr>
          <w:p>
            <w:pPr>
              <w:spacing w:after="0" w:line="240" w:lineRule="auto"/>
              <w:rPr>
                <w:rFonts w:ascii="Times New Roman" w:hAnsi="Times New Roman" w:cs="Times New Roman"/>
                <w:sz w:val="24"/>
                <w:szCs w:val="24"/>
                <w:lang w:val="uk-UA"/>
              </w:rPr>
            </w:pPr>
          </w:p>
        </w:tc>
        <w:tc>
          <w:tcPr>
            <w:tcW w:w="567"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67"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67"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709"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567" w:type="dxa"/>
            <w:shd w:val="clear" w:color="auto" w:fill="F2DBDB" w:themeFill="accen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425" w:type="dxa"/>
          </w:tcPr>
          <w:p>
            <w:pPr>
              <w:spacing w:after="0" w:line="240" w:lineRule="auto"/>
              <w:rPr>
                <w:rFonts w:ascii="Times New Roman" w:hAnsi="Times New Roman" w:cs="Times New Roman"/>
                <w:sz w:val="24"/>
                <w:szCs w:val="24"/>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049"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Куртанич Діана</w:t>
            </w:r>
          </w:p>
        </w:tc>
        <w:tc>
          <w:tcPr>
            <w:tcW w:w="456" w:type="dxa"/>
          </w:tcPr>
          <w:p>
            <w:pPr>
              <w:spacing w:after="0" w:line="240" w:lineRule="auto"/>
              <w:rPr>
                <w:rFonts w:ascii="Times New Roman" w:hAnsi="Times New Roman" w:cs="Times New Roman"/>
                <w:sz w:val="24"/>
                <w:szCs w:val="24"/>
                <w:lang w:val="uk-UA"/>
              </w:rPr>
            </w:pP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06"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9</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06"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456" w:type="dxa"/>
          </w:tcPr>
          <w:p>
            <w:pPr>
              <w:spacing w:after="0" w:line="240" w:lineRule="auto"/>
              <w:rPr>
                <w:rFonts w:ascii="Times New Roman" w:hAnsi="Times New Roman" w:cs="Times New Roman"/>
                <w:sz w:val="24"/>
                <w:szCs w:val="24"/>
                <w:lang w:val="uk-UA"/>
              </w:rPr>
            </w:pP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428" w:type="dxa"/>
          </w:tcPr>
          <w:p>
            <w:pPr>
              <w:spacing w:after="0" w:line="240" w:lineRule="auto"/>
              <w:rPr>
                <w:rFonts w:ascii="Times New Roman" w:hAnsi="Times New Roman" w:cs="Times New Roman"/>
                <w:sz w:val="24"/>
                <w:szCs w:val="24"/>
                <w:lang w:val="uk-UA"/>
              </w:rPr>
            </w:pPr>
          </w:p>
        </w:tc>
        <w:tc>
          <w:tcPr>
            <w:tcW w:w="567"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67"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67"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9</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709"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567" w:type="dxa"/>
            <w:shd w:val="clear" w:color="auto" w:fill="F2DBDB" w:themeFill="accen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425" w:type="dxa"/>
          </w:tcPr>
          <w:p>
            <w:pPr>
              <w:spacing w:after="0" w:line="240" w:lineRule="auto"/>
              <w:rPr>
                <w:rFonts w:ascii="Times New Roman" w:hAnsi="Times New Roman" w:cs="Times New Roman"/>
                <w:sz w:val="24"/>
                <w:szCs w:val="24"/>
                <w:lang w:val="uk-UA"/>
              </w:rPr>
            </w:pPr>
          </w:p>
        </w:tc>
      </w:tr>
    </w:tbl>
    <w:p>
      <w:pPr>
        <w:spacing w:after="0" w:line="240" w:lineRule="auto"/>
        <w:rPr>
          <w:rFonts w:ascii="Times New Roman" w:hAnsi="Times New Roman" w:cs="Times New Roman"/>
          <w:b/>
          <w:bCs/>
          <w:sz w:val="28"/>
          <w:szCs w:val="28"/>
          <w:lang w:val="uk-UA"/>
        </w:rPr>
      </w:pPr>
    </w:p>
    <w:p>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ІІ семестр</w:t>
      </w:r>
    </w:p>
    <w:p>
      <w:pPr>
        <w:spacing w:after="0" w:line="240" w:lineRule="auto"/>
        <w:rPr>
          <w:rFonts w:ascii="Times New Roman" w:hAnsi="Times New Roman" w:cs="Times New Roman"/>
          <w:b/>
          <w:bCs/>
          <w:sz w:val="28"/>
          <w:szCs w:val="28"/>
          <w:lang w:val="uk-UA"/>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049"/>
        <w:gridCol w:w="456"/>
        <w:gridCol w:w="506"/>
        <w:gridCol w:w="456"/>
        <w:gridCol w:w="506"/>
        <w:gridCol w:w="506"/>
        <w:gridCol w:w="456"/>
        <w:gridCol w:w="456"/>
        <w:gridCol w:w="506"/>
        <w:gridCol w:w="506"/>
        <w:gridCol w:w="456"/>
        <w:gridCol w:w="456"/>
        <w:gridCol w:w="506"/>
        <w:gridCol w:w="631"/>
        <w:gridCol w:w="567"/>
        <w:gridCol w:w="567"/>
        <w:gridCol w:w="567"/>
        <w:gridCol w:w="425"/>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8" w:hRule="atLeast"/>
        </w:trPr>
        <w:tc>
          <w:tcPr>
            <w:tcW w:w="445"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w:t>
            </w:r>
          </w:p>
        </w:tc>
        <w:tc>
          <w:tcPr>
            <w:tcW w:w="2049"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Місяць і число</w:t>
            </w:r>
          </w:p>
          <w:p>
            <w:pPr>
              <w:spacing w:after="0" w:line="240" w:lineRule="auto"/>
              <w:jc w:val="center"/>
              <w:rPr>
                <w:rFonts w:ascii="Times New Roman" w:hAnsi="Times New Roman" w:cs="Times New Roman"/>
                <w:b/>
                <w:bCs/>
                <w:sz w:val="36"/>
                <w:szCs w:val="36"/>
                <w:lang w:val="uk-UA"/>
              </w:rPr>
            </w:pPr>
            <w:r>
              <w:rPr>
                <w:rFonts w:ascii="Times New Roman" w:hAnsi="Times New Roman" w:cs="Times New Roman"/>
                <w:b/>
                <w:bCs/>
                <w:sz w:val="36"/>
                <w:szCs w:val="36"/>
                <w:lang w:val="uk-UA"/>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Прізвище та ім'я </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учня/учениці</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29</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01</w:t>
            </w:r>
          </w:p>
        </w:tc>
        <w:tc>
          <w:tcPr>
            <w:tcW w:w="506" w:type="dxa"/>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eastAsia="ru-RU"/>
              </w:rPr>
              <w:t>Зошит</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27</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02</w:t>
            </w:r>
          </w:p>
        </w:tc>
        <w:tc>
          <w:tcPr>
            <w:tcW w:w="506" w:type="dxa"/>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eastAsia="ru-RU"/>
              </w:rPr>
              <w:t>Зошит</w:t>
            </w:r>
          </w:p>
        </w:tc>
        <w:tc>
          <w:tcPr>
            <w:tcW w:w="506" w:type="dxa"/>
            <w:shd w:val="clear" w:color="auto" w:fill="C6D9F0" w:themeFill="tex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Тематична</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26</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03</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28</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03</w:t>
            </w:r>
          </w:p>
        </w:tc>
        <w:tc>
          <w:tcPr>
            <w:tcW w:w="506" w:type="dxa"/>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eastAsia="ru-RU"/>
              </w:rPr>
              <w:t>Зошит</w:t>
            </w:r>
          </w:p>
        </w:tc>
        <w:tc>
          <w:tcPr>
            <w:tcW w:w="506" w:type="dxa"/>
            <w:shd w:val="clear" w:color="auto" w:fill="C6D9F0" w:themeFill="tex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Тематична</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15</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04</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04</w:t>
            </w:r>
          </w:p>
        </w:tc>
        <w:tc>
          <w:tcPr>
            <w:tcW w:w="506" w:type="dxa"/>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Зошит</w:t>
            </w:r>
          </w:p>
        </w:tc>
        <w:tc>
          <w:tcPr>
            <w:tcW w:w="631"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17</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05</w:t>
            </w:r>
          </w:p>
        </w:tc>
        <w:tc>
          <w:tcPr>
            <w:tcW w:w="567"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29</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05</w:t>
            </w:r>
          </w:p>
        </w:tc>
        <w:tc>
          <w:tcPr>
            <w:tcW w:w="567" w:type="dxa"/>
            <w:shd w:val="clear" w:color="auto" w:fill="FFFFFF" w:themeFill="background1"/>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Зошит</w:t>
            </w:r>
          </w:p>
        </w:tc>
        <w:tc>
          <w:tcPr>
            <w:tcW w:w="567" w:type="dxa"/>
            <w:shd w:val="clear" w:color="auto" w:fill="C6D9F0" w:themeFill="tex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Тематична</w:t>
            </w:r>
          </w:p>
        </w:tc>
        <w:tc>
          <w:tcPr>
            <w:tcW w:w="425" w:type="dxa"/>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Аудіювання</w:t>
            </w:r>
          </w:p>
        </w:tc>
        <w:tc>
          <w:tcPr>
            <w:tcW w:w="567" w:type="dxa"/>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Говоріння</w:t>
            </w:r>
          </w:p>
        </w:tc>
        <w:tc>
          <w:tcPr>
            <w:tcW w:w="567" w:type="dxa"/>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Читання  </w:t>
            </w:r>
          </w:p>
        </w:tc>
        <w:tc>
          <w:tcPr>
            <w:tcW w:w="567" w:type="dxa"/>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Письмо  </w:t>
            </w:r>
          </w:p>
        </w:tc>
        <w:tc>
          <w:tcPr>
            <w:tcW w:w="567" w:type="dxa"/>
            <w:shd w:val="clear" w:color="auto" w:fill="F2DBDB" w:themeFill="accen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ІІ семестр</w:t>
            </w:r>
          </w:p>
        </w:tc>
        <w:tc>
          <w:tcPr>
            <w:tcW w:w="567" w:type="dxa"/>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Скоригована</w:t>
            </w:r>
          </w:p>
        </w:tc>
        <w:tc>
          <w:tcPr>
            <w:tcW w:w="567" w:type="dxa"/>
            <w:shd w:val="clear" w:color="auto" w:fill="92CDDC" w:themeFill="accent5" w:themeFillTint="99"/>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Річна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049"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Биба Богдан</w:t>
            </w:r>
          </w:p>
        </w:tc>
        <w:tc>
          <w:tcPr>
            <w:tcW w:w="456" w:type="dxa"/>
          </w:tcPr>
          <w:p>
            <w:pPr>
              <w:spacing w:after="0" w:line="240" w:lineRule="auto"/>
              <w:rPr>
                <w:rFonts w:ascii="Times New Roman" w:hAnsi="Times New Roman" w:cs="Times New Roman"/>
                <w:sz w:val="24"/>
                <w:szCs w:val="24"/>
                <w:lang w:val="uk-UA"/>
              </w:rPr>
            </w:pP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06"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06"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456" w:type="dxa"/>
          </w:tcPr>
          <w:p>
            <w:pPr>
              <w:spacing w:after="0" w:line="240" w:lineRule="auto"/>
              <w:rPr>
                <w:rFonts w:ascii="Times New Roman" w:hAnsi="Times New Roman" w:cs="Times New Roman"/>
                <w:sz w:val="24"/>
                <w:szCs w:val="24"/>
                <w:lang w:val="uk-UA"/>
              </w:rPr>
            </w:pP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631"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67"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67" w:type="dxa"/>
            <w:shd w:val="clear" w:color="auto" w:fill="FFFFFF" w:themeFill="background1"/>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67"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425"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9</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567" w:type="dxa"/>
            <w:shd w:val="clear" w:color="auto" w:fill="F2DBDB" w:themeFill="accen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567" w:type="dxa"/>
          </w:tcPr>
          <w:p>
            <w:pPr>
              <w:spacing w:after="0" w:line="240" w:lineRule="auto"/>
              <w:rPr>
                <w:rFonts w:ascii="Times New Roman" w:hAnsi="Times New Roman" w:cs="Times New Roman"/>
                <w:sz w:val="24"/>
                <w:szCs w:val="24"/>
                <w:lang w:val="uk-UA"/>
              </w:rPr>
            </w:pPr>
          </w:p>
        </w:tc>
        <w:tc>
          <w:tcPr>
            <w:tcW w:w="567" w:type="dxa"/>
            <w:shd w:val="clear" w:color="auto" w:fill="92CDDC" w:themeFill="accent5" w:themeFillTint="99"/>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049"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Зінченко Вікторія</w:t>
            </w:r>
          </w:p>
        </w:tc>
        <w:tc>
          <w:tcPr>
            <w:tcW w:w="456" w:type="dxa"/>
          </w:tcPr>
          <w:p>
            <w:pPr>
              <w:spacing w:after="0" w:line="240" w:lineRule="auto"/>
              <w:rPr>
                <w:rFonts w:ascii="Times New Roman" w:hAnsi="Times New Roman" w:cs="Times New Roman"/>
                <w:sz w:val="24"/>
                <w:szCs w:val="24"/>
                <w:lang w:val="uk-UA"/>
              </w:rPr>
            </w:pP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06"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456" w:type="dxa"/>
          </w:tcPr>
          <w:p>
            <w:pPr>
              <w:spacing w:after="0" w:line="240" w:lineRule="auto"/>
              <w:rPr>
                <w:rFonts w:ascii="Times New Roman" w:hAnsi="Times New Roman" w:cs="Times New Roman"/>
                <w:sz w:val="24"/>
                <w:szCs w:val="24"/>
                <w:lang w:val="uk-UA"/>
              </w:rPr>
            </w:pP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06"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456" w:type="dxa"/>
          </w:tcPr>
          <w:p>
            <w:pPr>
              <w:spacing w:after="0" w:line="240" w:lineRule="auto"/>
              <w:rPr>
                <w:rFonts w:ascii="Times New Roman" w:hAnsi="Times New Roman" w:cs="Times New Roman"/>
                <w:sz w:val="24"/>
                <w:szCs w:val="24"/>
                <w:lang w:val="uk-UA"/>
              </w:rPr>
            </w:pP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631" w:type="dxa"/>
          </w:tcPr>
          <w:p>
            <w:pPr>
              <w:spacing w:after="0" w:line="240" w:lineRule="auto"/>
              <w:rPr>
                <w:rFonts w:ascii="Times New Roman" w:hAnsi="Times New Roman" w:cs="Times New Roman"/>
                <w:sz w:val="24"/>
                <w:szCs w:val="24"/>
                <w:lang w:val="uk-UA"/>
              </w:rPr>
            </w:pPr>
          </w:p>
        </w:tc>
        <w:tc>
          <w:tcPr>
            <w:tcW w:w="567"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67" w:type="dxa"/>
            <w:shd w:val="clear" w:color="auto" w:fill="FFFFFF" w:themeFill="background1"/>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67"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425"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567" w:type="dxa"/>
            <w:shd w:val="clear" w:color="auto" w:fill="F2DBDB" w:themeFill="accen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567" w:type="dxa"/>
          </w:tcPr>
          <w:p>
            <w:pPr>
              <w:spacing w:after="0" w:line="240" w:lineRule="auto"/>
              <w:rPr>
                <w:rFonts w:ascii="Times New Roman" w:hAnsi="Times New Roman" w:cs="Times New Roman"/>
                <w:sz w:val="24"/>
                <w:szCs w:val="24"/>
                <w:lang w:val="uk-UA"/>
              </w:rPr>
            </w:pPr>
          </w:p>
        </w:tc>
        <w:tc>
          <w:tcPr>
            <w:tcW w:w="567" w:type="dxa"/>
            <w:shd w:val="clear" w:color="auto" w:fill="92CDDC" w:themeFill="accent5" w:themeFillTint="99"/>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049"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Куртанич Діана</w:t>
            </w:r>
          </w:p>
        </w:tc>
        <w:tc>
          <w:tcPr>
            <w:tcW w:w="456" w:type="dxa"/>
          </w:tcPr>
          <w:p>
            <w:pPr>
              <w:spacing w:after="0" w:line="240" w:lineRule="auto"/>
              <w:rPr>
                <w:rFonts w:ascii="Times New Roman" w:hAnsi="Times New Roman" w:cs="Times New Roman"/>
                <w:sz w:val="24"/>
                <w:szCs w:val="24"/>
                <w:lang w:val="uk-UA"/>
              </w:rPr>
            </w:pP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9</w:t>
            </w:r>
          </w:p>
        </w:tc>
        <w:tc>
          <w:tcPr>
            <w:tcW w:w="506"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sz w:val="24"/>
                <w:szCs w:val="24"/>
                <w:lang w:val="uk-UA"/>
              </w:rPr>
              <w:t>9</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10</w:t>
            </w:r>
          </w:p>
        </w:tc>
        <w:tc>
          <w:tcPr>
            <w:tcW w:w="506" w:type="dxa"/>
            <w:shd w:val="clear" w:color="auto" w:fill="C6D9F0" w:themeFill="text2" w:themeFillTint="33"/>
          </w:tcPr>
          <w:p>
            <w:pPr>
              <w:spacing w:after="0" w:line="240" w:lineRule="auto"/>
              <w:rPr>
                <w:rFonts w:ascii="Times New Roman" w:hAnsi="Times New Roman" w:cs="Times New Roman"/>
                <w:b/>
                <w:bCs/>
                <w:sz w:val="24"/>
                <w:szCs w:val="24"/>
                <w:lang w:val="uk-UA"/>
              </w:rPr>
            </w:pP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06" w:type="dxa"/>
          </w:tcPr>
          <w:p>
            <w:pPr>
              <w:spacing w:after="0" w:line="240" w:lineRule="auto"/>
              <w:rPr>
                <w:rFonts w:ascii="Times New Roman" w:hAnsi="Times New Roman" w:cs="Times New Roman"/>
                <w:sz w:val="24"/>
                <w:szCs w:val="24"/>
                <w:lang w:val="uk-UA"/>
              </w:rPr>
            </w:pPr>
          </w:p>
        </w:tc>
        <w:tc>
          <w:tcPr>
            <w:tcW w:w="631"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67"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67" w:type="dxa"/>
            <w:shd w:val="clear" w:color="auto" w:fill="FFFFFF" w:themeFill="background1"/>
          </w:tcPr>
          <w:p>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10</w:t>
            </w:r>
          </w:p>
        </w:tc>
        <w:tc>
          <w:tcPr>
            <w:tcW w:w="567"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425"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9</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567" w:type="dxa"/>
            <w:shd w:val="clear" w:color="auto" w:fill="F2DBDB" w:themeFill="accen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567" w:type="dxa"/>
          </w:tcPr>
          <w:p>
            <w:pPr>
              <w:spacing w:after="0" w:line="240" w:lineRule="auto"/>
              <w:rPr>
                <w:rFonts w:ascii="Times New Roman" w:hAnsi="Times New Roman" w:cs="Times New Roman"/>
                <w:sz w:val="24"/>
                <w:szCs w:val="24"/>
                <w:lang w:val="uk-UA"/>
              </w:rPr>
            </w:pPr>
          </w:p>
        </w:tc>
        <w:tc>
          <w:tcPr>
            <w:tcW w:w="567" w:type="dxa"/>
            <w:shd w:val="clear" w:color="auto" w:fill="92CDDC" w:themeFill="accent5" w:themeFillTint="99"/>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r>
    </w:tbl>
    <w:p>
      <w:pPr>
        <w:spacing w:after="0" w:line="240" w:lineRule="auto"/>
        <w:rPr>
          <w:rFonts w:ascii="Times New Roman" w:hAnsi="Times New Roman" w:cs="Times New Roman"/>
          <w:b/>
          <w:bCs/>
          <w:sz w:val="28"/>
          <w:szCs w:val="28"/>
          <w:lang w:val="uk-UA"/>
        </w:rPr>
      </w:pPr>
    </w:p>
    <w:p>
      <w:pPr>
        <w:spacing w:after="0" w:line="240" w:lineRule="auto"/>
        <w:rPr>
          <w:rFonts w:ascii="Times New Roman" w:hAnsi="Times New Roman" w:cs="Times New Roman"/>
          <w:b/>
          <w:bCs/>
          <w:sz w:val="28"/>
          <w:szCs w:val="28"/>
          <w:lang w:val="uk-UA"/>
        </w:rPr>
      </w:pPr>
      <w:r>
        <w:rPr>
          <w:rFonts w:ascii="Times New Roman" w:hAnsi="Times New Roman" w:eastAsia="Times New Roman" w:cs="Times New Roman"/>
          <w:bCs/>
          <w:sz w:val="28"/>
          <w:szCs w:val="28"/>
          <w:lang w:val="uk-UA" w:eastAsia="uk-UA"/>
        </w:rPr>
        <w:t>Оцінки за «Говоріння», «Письмо» виставляється на підставі робіт з розвитку мовлення</w:t>
      </w:r>
    </w:p>
    <w:p>
      <w:pPr>
        <w:spacing w:after="0" w:line="240" w:lineRule="auto"/>
        <w:jc w:val="center"/>
        <w:outlineLvl w:val="1"/>
        <w:rPr>
          <w:rFonts w:ascii="Times New Roman" w:hAnsi="Times New Roman" w:eastAsia="Times New Roman" w:cs="Times New Roman"/>
          <w:b/>
          <w:bCs/>
          <w:sz w:val="28"/>
          <w:szCs w:val="28"/>
          <w:lang w:val="uk-UA" w:eastAsia="uk-UA"/>
        </w:rPr>
        <w:sectPr>
          <w:pgSz w:w="16838" w:h="11906" w:orient="landscape"/>
          <w:pgMar w:top="851" w:right="851" w:bottom="851" w:left="851" w:header="709" w:footer="709" w:gutter="0"/>
          <w:cols w:space="708" w:num="1"/>
          <w:docGrid w:linePitch="360" w:charSpace="0"/>
        </w:sectPr>
      </w:pPr>
    </w:p>
    <w:p>
      <w:pPr>
        <w:shd w:val="clear" w:color="auto" w:fill="FFFFFF" w:themeFill="background1"/>
        <w:spacing w:after="0" w:line="240" w:lineRule="auto"/>
        <w:jc w:val="center"/>
        <w:outlineLvl w:val="0"/>
        <w:rPr>
          <w:rFonts w:ascii="Times New Roman" w:hAnsi="Times New Roman" w:eastAsia="Times New Roman" w:cs="Times New Roman"/>
          <w:b/>
          <w:bCs/>
          <w:sz w:val="28"/>
          <w:szCs w:val="28"/>
          <w:lang w:val="uk-UA" w:eastAsia="ru-RU"/>
        </w:rPr>
      </w:pPr>
      <w:bookmarkStart w:id="81" w:name="_Toc109669105"/>
      <w:bookmarkStart w:id="82" w:name="_Toc109654730"/>
      <w:bookmarkStart w:id="83" w:name="_Toc108622344"/>
      <w:r>
        <w:rPr>
          <w:rFonts w:ascii="Times New Roman" w:hAnsi="Times New Roman" w:eastAsia="Times New Roman" w:cs="Times New Roman"/>
          <w:b/>
          <w:bCs/>
          <w:sz w:val="28"/>
          <w:szCs w:val="28"/>
          <w:lang w:val="uk-UA" w:eastAsia="ru-RU"/>
        </w:rPr>
        <w:t>6-11 КЛАСИ</w:t>
      </w:r>
      <w:bookmarkEnd w:id="81"/>
      <w:bookmarkEnd w:id="82"/>
    </w:p>
    <w:p>
      <w:pPr>
        <w:shd w:val="clear" w:color="auto" w:fill="FFFFFF"/>
        <w:spacing w:after="0" w:line="240" w:lineRule="auto"/>
        <w:ind w:firstLine="567"/>
        <w:jc w:val="both"/>
        <w:textAlignment w:val="baseline"/>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У 2022/2023 навчальному році вивчення української літератури</w:t>
      </w:r>
      <w:r>
        <w:rPr>
          <w:rFonts w:ascii="Times New Roman" w:hAnsi="Times New Roman" w:eastAsia="Times New Roman" w:cs="Times New Roman"/>
          <w:bCs/>
          <w:sz w:val="28"/>
          <w:szCs w:val="28"/>
          <w:lang w:val="uk-UA" w:eastAsia="uk-UA"/>
        </w:rPr>
        <w:t xml:space="preserve">  </w:t>
      </w:r>
      <w:r>
        <w:rPr>
          <w:rFonts w:ascii="Times New Roman" w:hAnsi="Times New Roman" w:eastAsia="Times New Roman" w:cs="Times New Roman"/>
          <w:sz w:val="28"/>
          <w:szCs w:val="28"/>
          <w:lang w:val="uk-UA" w:eastAsia="uk-UA"/>
        </w:rPr>
        <w:t>здійснюватиметься за такими програмами:</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 у 6–9 класах</w:t>
      </w:r>
      <w:r>
        <w:rPr>
          <w:rFonts w:ascii="Times New Roman" w:hAnsi="Times New Roman" w:eastAsia="Times New Roman" w:cs="Times New Roman"/>
          <w:sz w:val="28"/>
          <w:szCs w:val="28"/>
          <w:lang w:val="uk-UA" w:eastAsia="ru-RU"/>
        </w:rPr>
        <w:t xml:space="preserve"> за навчальною програмою зі змінами, затвердженими наказом МОН України від 07.06.2017 № 804. Програми розміщені на офіційному вебсайті МОН за покликанням:  </w:t>
      </w:r>
      <w:r>
        <w:fldChar w:fldCharType="begin"/>
      </w:r>
      <w:r>
        <w:instrText xml:space="preserve"> HYPERLINK "https://mon.gov.ua/ua/osvita/zagalna-serednya-osvita/navchalni-programi/navchalni-programi-5-9-klas" </w:instrText>
      </w:r>
      <w:r>
        <w:fldChar w:fldCharType="separate"/>
      </w:r>
      <w:r>
        <w:rPr>
          <w:rStyle w:val="18"/>
          <w:rFonts w:ascii="Times New Roman" w:hAnsi="Times New Roman" w:eastAsia="Times New Roman" w:cs="Times New Roman"/>
          <w:sz w:val="28"/>
          <w:szCs w:val="28"/>
          <w:lang w:val="uk-UA" w:eastAsia="ru-RU"/>
        </w:rPr>
        <w:t>https://mon.gov.ua/ua/osvita/zagalna-serednya-osvita/navchalni-programi/navchalni-programi-5-9-klas</w:t>
      </w:r>
      <w:r>
        <w:rPr>
          <w:rStyle w:val="18"/>
          <w:rFonts w:ascii="Times New Roman" w:hAnsi="Times New Roman" w:eastAsia="Times New Roman" w:cs="Times New Roman"/>
          <w:sz w:val="28"/>
          <w:szCs w:val="28"/>
          <w:lang w:val="uk-UA" w:eastAsia="ru-RU"/>
        </w:rPr>
        <w:fldChar w:fldCharType="end"/>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 у 10–11</w:t>
      </w:r>
      <w:r>
        <w:rPr>
          <w:rFonts w:ascii="Times New Roman" w:hAnsi="Times New Roman" w:eastAsia="Times New Roman" w:cs="Times New Roman"/>
          <w:sz w:val="28"/>
          <w:szCs w:val="28"/>
          <w:lang w:val="uk-UA" w:eastAsia="ru-RU"/>
        </w:rPr>
        <w:t xml:space="preserve"> класах за навчальними програмами (рівень стандарту та профільний рівень),  затвердженими наказом МОН від 23.10.2017 № 1407. Програми розміщені на офіційному вебсайті МОН за покликанням: </w:t>
      </w:r>
      <w:r>
        <w:fldChar w:fldCharType="begin"/>
      </w:r>
      <w:r>
        <w:instrText xml:space="preserve"> HYPERLINK "https://mon.gov.ua/ua/osvita/zagalna-serednya-osvita/navchalni-programi/navchalni-programi-dlya-10-11-klasiv" </w:instrText>
      </w:r>
      <w:r>
        <w:fldChar w:fldCharType="separate"/>
      </w:r>
      <w:r>
        <w:rPr>
          <w:rStyle w:val="18"/>
          <w:rFonts w:ascii="Times New Roman" w:hAnsi="Times New Roman" w:eastAsia="Times New Roman" w:cs="Times New Roman"/>
          <w:sz w:val="28"/>
          <w:szCs w:val="28"/>
          <w:lang w:val="uk-UA" w:eastAsia="ru-RU"/>
        </w:rPr>
        <w:t>https://mon.gov.ua/ua/osvita/zagalna-serednya-osvita/navchalni-programi/navchalni-programi-dlya-10-11-klasiv</w:t>
      </w:r>
      <w:r>
        <w:rPr>
          <w:rStyle w:val="18"/>
          <w:rFonts w:ascii="Times New Roman" w:hAnsi="Times New Roman" w:eastAsia="Times New Roman" w:cs="Times New Roman"/>
          <w:sz w:val="28"/>
          <w:szCs w:val="28"/>
          <w:lang w:val="uk-UA" w:eastAsia="ru-RU"/>
        </w:rPr>
        <w:fldChar w:fldCharType="end"/>
      </w:r>
    </w:p>
    <w:p>
      <w:pPr>
        <w:spacing w:after="0" w:line="240" w:lineRule="auto"/>
        <w:jc w:val="center"/>
        <w:rPr>
          <w:rFonts w:ascii="Times New Roman" w:hAnsi="Times New Roman" w:eastAsia="Times New Roman" w:cs="Times New Roman"/>
          <w:b/>
          <w:bCs/>
          <w:sz w:val="28"/>
          <w:szCs w:val="28"/>
          <w:lang w:val="uk-UA" w:eastAsia="uk-UA"/>
        </w:rPr>
      </w:pPr>
    </w:p>
    <w:p>
      <w:pPr>
        <w:spacing w:after="0" w:line="240" w:lineRule="auto"/>
        <w:jc w:val="center"/>
        <w:rPr>
          <w:rFonts w:ascii="Times New Roman" w:hAnsi="Times New Roman" w:eastAsia="Times New Roman" w:cs="Times New Roman"/>
          <w:b/>
          <w:iCs/>
          <w:sz w:val="28"/>
          <w:szCs w:val="28"/>
          <w:lang w:val="uk-UA" w:eastAsia="uk-UA"/>
        </w:rPr>
      </w:pPr>
      <w:r>
        <w:rPr>
          <w:rFonts w:ascii="Times New Roman" w:hAnsi="Times New Roman" w:eastAsia="Times New Roman" w:cs="Times New Roman"/>
          <w:b/>
          <w:iCs/>
          <w:sz w:val="28"/>
          <w:szCs w:val="28"/>
          <w:lang w:val="uk-UA" w:eastAsia="uk-UA"/>
        </w:rPr>
        <w:t>Обов’язкова кількість видів контролю з української літератури в 6–9 класах</w:t>
      </w:r>
    </w:p>
    <w:p>
      <w:pPr>
        <w:spacing w:after="0" w:line="240" w:lineRule="auto"/>
        <w:jc w:val="center"/>
        <w:rPr>
          <w:rFonts w:ascii="Times New Roman" w:hAnsi="Times New Roman" w:eastAsia="Times New Roman" w:cs="Times New Roman"/>
          <w:bCs/>
          <w:i/>
          <w:sz w:val="28"/>
          <w:szCs w:val="28"/>
          <w:lang w:val="uk-UA" w:eastAsia="uk-UA"/>
        </w:rPr>
      </w:pPr>
    </w:p>
    <w:tbl>
      <w:tblPr>
        <w:tblStyle w:val="10"/>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03"/>
        <w:gridCol w:w="708"/>
        <w:gridCol w:w="709"/>
        <w:gridCol w:w="709"/>
        <w:gridCol w:w="850"/>
        <w:gridCol w:w="709"/>
        <w:gridCol w:w="851"/>
        <w:gridCol w:w="708"/>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3" w:type="dxa"/>
            <w:shd w:val="clear" w:color="auto" w:fill="auto"/>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Класи</w:t>
            </w:r>
          </w:p>
        </w:tc>
        <w:tc>
          <w:tcPr>
            <w:tcW w:w="1417" w:type="dxa"/>
            <w:gridSpan w:val="2"/>
            <w:tcBorders>
              <w:left w:val="single" w:color="auto" w:sz="12" w:space="0"/>
              <w:right w:val="single" w:color="auto" w:sz="12" w:space="0"/>
            </w:tcBorders>
            <w:shd w:val="clear" w:color="auto" w:fill="auto"/>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6</w:t>
            </w:r>
          </w:p>
        </w:tc>
        <w:tc>
          <w:tcPr>
            <w:tcW w:w="1559" w:type="dxa"/>
            <w:gridSpan w:val="2"/>
            <w:tcBorders>
              <w:left w:val="single" w:color="auto" w:sz="12" w:space="0"/>
              <w:right w:val="single" w:color="auto" w:sz="12" w:space="0"/>
            </w:tcBorders>
            <w:shd w:val="clear" w:color="auto" w:fill="auto"/>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7</w:t>
            </w:r>
          </w:p>
        </w:tc>
        <w:tc>
          <w:tcPr>
            <w:tcW w:w="1560" w:type="dxa"/>
            <w:gridSpan w:val="2"/>
            <w:tcBorders>
              <w:left w:val="single" w:color="auto" w:sz="12" w:space="0"/>
              <w:right w:val="single" w:color="auto" w:sz="12" w:space="0"/>
            </w:tcBorders>
            <w:shd w:val="clear" w:color="auto" w:fill="auto"/>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8</w:t>
            </w:r>
          </w:p>
        </w:tc>
        <w:tc>
          <w:tcPr>
            <w:tcW w:w="1275" w:type="dxa"/>
            <w:gridSpan w:val="2"/>
            <w:tcBorders>
              <w:left w:val="single" w:color="auto" w:sz="12" w:space="0"/>
            </w:tcBorders>
            <w:shd w:val="clear" w:color="auto" w:fill="auto"/>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3" w:type="dxa"/>
            <w:shd w:val="clear" w:color="auto" w:fill="auto"/>
            <w:vAlign w:val="center"/>
          </w:tcPr>
          <w:p>
            <w:pPr>
              <w:spacing w:after="0" w:line="240" w:lineRule="auto"/>
              <w:jc w:val="center"/>
              <w:rPr>
                <w:rFonts w:ascii="Times New Roman" w:hAnsi="Times New Roman" w:eastAsia="Times New Roman" w:cs="Times New Roman"/>
                <w:b/>
                <w:bCs/>
                <w:sz w:val="28"/>
                <w:szCs w:val="28"/>
                <w:u w:val="single"/>
                <w:lang w:val="uk-UA" w:eastAsia="uk-UA"/>
              </w:rPr>
            </w:pPr>
            <w:r>
              <w:rPr>
                <w:rFonts w:ascii="Times New Roman" w:hAnsi="Times New Roman" w:eastAsia="Times New Roman" w:cs="Times New Roman"/>
                <w:b/>
                <w:bCs/>
                <w:i/>
                <w:sz w:val="28"/>
                <w:szCs w:val="28"/>
                <w:lang w:val="uk-UA" w:eastAsia="uk-UA"/>
              </w:rPr>
              <w:t>Семестри</w:t>
            </w:r>
          </w:p>
        </w:tc>
        <w:tc>
          <w:tcPr>
            <w:tcW w:w="708" w:type="dxa"/>
            <w:tcBorders>
              <w:left w:val="single" w:color="auto" w:sz="12" w:space="0"/>
            </w:tcBorders>
            <w:shd w:val="clear" w:color="auto" w:fill="auto"/>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І</w:t>
            </w:r>
          </w:p>
        </w:tc>
        <w:tc>
          <w:tcPr>
            <w:tcW w:w="709" w:type="dxa"/>
            <w:tcBorders>
              <w:right w:val="single" w:color="auto" w:sz="12" w:space="0"/>
            </w:tcBorders>
            <w:shd w:val="clear" w:color="auto" w:fill="auto"/>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ІІ</w:t>
            </w:r>
          </w:p>
        </w:tc>
        <w:tc>
          <w:tcPr>
            <w:tcW w:w="709" w:type="dxa"/>
            <w:tcBorders>
              <w:left w:val="single" w:color="auto" w:sz="12" w:space="0"/>
            </w:tcBorders>
            <w:shd w:val="clear" w:color="auto" w:fill="auto"/>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І</w:t>
            </w:r>
          </w:p>
        </w:tc>
        <w:tc>
          <w:tcPr>
            <w:tcW w:w="850" w:type="dxa"/>
            <w:tcBorders>
              <w:right w:val="single" w:color="auto" w:sz="12" w:space="0"/>
            </w:tcBorders>
            <w:shd w:val="clear" w:color="auto" w:fill="auto"/>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ІІ</w:t>
            </w:r>
          </w:p>
        </w:tc>
        <w:tc>
          <w:tcPr>
            <w:tcW w:w="709" w:type="dxa"/>
            <w:tcBorders>
              <w:left w:val="single" w:color="auto" w:sz="12" w:space="0"/>
            </w:tcBorders>
            <w:shd w:val="clear" w:color="auto" w:fill="auto"/>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І</w:t>
            </w:r>
          </w:p>
        </w:tc>
        <w:tc>
          <w:tcPr>
            <w:tcW w:w="851" w:type="dxa"/>
            <w:tcBorders>
              <w:right w:val="single" w:color="auto" w:sz="12" w:space="0"/>
            </w:tcBorders>
            <w:shd w:val="clear" w:color="auto" w:fill="auto"/>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ІІ</w:t>
            </w:r>
          </w:p>
        </w:tc>
        <w:tc>
          <w:tcPr>
            <w:tcW w:w="708" w:type="dxa"/>
            <w:tcBorders>
              <w:left w:val="single" w:color="auto" w:sz="12" w:space="0"/>
            </w:tcBorders>
            <w:shd w:val="clear" w:color="auto" w:fill="auto"/>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І</w:t>
            </w:r>
          </w:p>
        </w:tc>
        <w:tc>
          <w:tcPr>
            <w:tcW w:w="567" w:type="dxa"/>
            <w:shd w:val="clear" w:color="auto" w:fill="auto"/>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ІІ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3" w:type="dxa"/>
          </w:tcPr>
          <w:p>
            <w:pPr>
              <w:spacing w:after="0" w:line="240" w:lineRule="auto"/>
              <w:jc w:val="both"/>
              <w:rPr>
                <w:rFonts w:ascii="Times New Roman" w:hAnsi="Times New Roman" w:eastAsia="Times New Roman" w:cs="Times New Roman"/>
                <w:b/>
                <w:bCs/>
                <w:sz w:val="28"/>
                <w:szCs w:val="28"/>
                <w:u w:val="single"/>
                <w:lang w:val="uk-UA" w:eastAsia="uk-UA"/>
              </w:rPr>
            </w:pPr>
            <w:r>
              <w:rPr>
                <w:rFonts w:ascii="Times New Roman" w:hAnsi="Times New Roman" w:eastAsia="Times New Roman" w:cs="Times New Roman"/>
                <w:b/>
                <w:bCs/>
                <w:sz w:val="28"/>
                <w:szCs w:val="28"/>
                <w:lang w:val="uk-UA" w:eastAsia="uk-UA"/>
              </w:rPr>
              <w:t>Контрольні роботи у формі:</w:t>
            </w:r>
          </w:p>
        </w:tc>
        <w:tc>
          <w:tcPr>
            <w:tcW w:w="708" w:type="dxa"/>
            <w:tcBorders>
              <w:lef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3</w:t>
            </w:r>
          </w:p>
        </w:tc>
        <w:tc>
          <w:tcPr>
            <w:tcW w:w="709" w:type="dxa"/>
            <w:tcBorders>
              <w:righ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3</w:t>
            </w:r>
          </w:p>
        </w:tc>
        <w:tc>
          <w:tcPr>
            <w:tcW w:w="709" w:type="dxa"/>
            <w:tcBorders>
              <w:lef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3</w:t>
            </w:r>
          </w:p>
        </w:tc>
        <w:tc>
          <w:tcPr>
            <w:tcW w:w="850" w:type="dxa"/>
            <w:tcBorders>
              <w:righ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3</w:t>
            </w:r>
          </w:p>
        </w:tc>
        <w:tc>
          <w:tcPr>
            <w:tcW w:w="709" w:type="dxa"/>
            <w:tcBorders>
              <w:lef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3</w:t>
            </w:r>
          </w:p>
        </w:tc>
        <w:tc>
          <w:tcPr>
            <w:tcW w:w="851" w:type="dxa"/>
            <w:tcBorders>
              <w:righ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3</w:t>
            </w:r>
          </w:p>
        </w:tc>
        <w:tc>
          <w:tcPr>
            <w:tcW w:w="708" w:type="dxa"/>
            <w:tcBorders>
              <w:lef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3</w:t>
            </w:r>
          </w:p>
        </w:tc>
        <w:tc>
          <w:tcPr>
            <w:tcW w:w="567" w:type="dxa"/>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3" w:type="dxa"/>
          </w:tcPr>
          <w:p>
            <w:pPr>
              <w:tabs>
                <w:tab w:val="left" w:pos="142"/>
              </w:tabs>
              <w:spacing w:line="240" w:lineRule="auto"/>
              <w:ind w:left="360"/>
              <w:contextualSpacing/>
              <w:rPr>
                <w:rFonts w:ascii="Times New Roman" w:hAnsi="Times New Roman" w:eastAsia="Times New Roman" w:cs="Times New Roman"/>
                <w:b/>
                <w:bCs/>
                <w:sz w:val="28"/>
                <w:szCs w:val="28"/>
                <w:u w:val="single"/>
                <w:lang w:val="uk-UA"/>
              </w:rPr>
            </w:pPr>
            <w:r>
              <w:rPr>
                <w:rFonts w:ascii="Times New Roman" w:hAnsi="Times New Roman" w:eastAsia="Times New Roman" w:cs="Times New Roman"/>
                <w:b/>
                <w:bCs/>
                <w:sz w:val="28"/>
                <w:szCs w:val="28"/>
                <w:lang w:val="uk-UA"/>
              </w:rPr>
              <w:t>контрольного класного твору;</w:t>
            </w:r>
          </w:p>
        </w:tc>
        <w:tc>
          <w:tcPr>
            <w:tcW w:w="708" w:type="dxa"/>
            <w:tcBorders>
              <w:left w:val="single" w:color="auto" w:sz="12" w:space="0"/>
            </w:tcBorders>
            <w:vAlign w:val="center"/>
          </w:tcPr>
          <w:p>
            <w:pPr>
              <w:tabs>
                <w:tab w:val="left" w:pos="284"/>
              </w:tabs>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709" w:type="dxa"/>
            <w:tcBorders>
              <w:right w:val="single" w:color="auto" w:sz="12" w:space="0"/>
            </w:tcBorders>
            <w:vAlign w:val="center"/>
          </w:tcPr>
          <w:p>
            <w:pPr>
              <w:tabs>
                <w:tab w:val="left" w:pos="284"/>
              </w:tabs>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709" w:type="dxa"/>
            <w:tcBorders>
              <w:left w:val="single" w:color="auto" w:sz="12" w:space="0"/>
            </w:tcBorders>
            <w:vAlign w:val="center"/>
          </w:tcPr>
          <w:p>
            <w:pPr>
              <w:tabs>
                <w:tab w:val="left" w:pos="284"/>
              </w:tabs>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850" w:type="dxa"/>
            <w:tcBorders>
              <w:right w:val="single" w:color="auto" w:sz="12" w:space="0"/>
            </w:tcBorders>
            <w:vAlign w:val="center"/>
          </w:tcPr>
          <w:p>
            <w:pPr>
              <w:tabs>
                <w:tab w:val="left" w:pos="284"/>
              </w:tabs>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709" w:type="dxa"/>
            <w:tcBorders>
              <w:left w:val="single" w:color="auto" w:sz="12" w:space="0"/>
            </w:tcBorders>
            <w:vAlign w:val="center"/>
          </w:tcPr>
          <w:p>
            <w:pPr>
              <w:tabs>
                <w:tab w:val="left" w:pos="284"/>
              </w:tabs>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851" w:type="dxa"/>
            <w:tcBorders>
              <w:right w:val="single" w:color="auto" w:sz="12" w:space="0"/>
            </w:tcBorders>
            <w:vAlign w:val="center"/>
          </w:tcPr>
          <w:p>
            <w:pPr>
              <w:tabs>
                <w:tab w:val="left" w:pos="284"/>
              </w:tabs>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708" w:type="dxa"/>
            <w:tcBorders>
              <w:left w:val="single" w:color="auto" w:sz="12" w:space="0"/>
            </w:tcBorders>
            <w:vAlign w:val="center"/>
          </w:tcPr>
          <w:p>
            <w:pPr>
              <w:tabs>
                <w:tab w:val="left" w:pos="284"/>
              </w:tabs>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567" w:type="dxa"/>
            <w:vAlign w:val="center"/>
          </w:tcPr>
          <w:p>
            <w:pPr>
              <w:tabs>
                <w:tab w:val="left" w:pos="284"/>
              </w:tabs>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3" w:type="dxa"/>
          </w:tcPr>
          <w:p>
            <w:pPr>
              <w:tabs>
                <w:tab w:val="left" w:pos="142"/>
              </w:tabs>
              <w:spacing w:line="240" w:lineRule="auto"/>
              <w:ind w:left="360"/>
              <w:contextualSpacing/>
              <w:rPr>
                <w:rFonts w:ascii="Times New Roman" w:hAnsi="Times New Roman" w:eastAsia="Times New Roman" w:cs="Times New Roman"/>
                <w:b/>
                <w:bCs/>
                <w:sz w:val="28"/>
                <w:szCs w:val="28"/>
                <w:u w:val="single"/>
                <w:lang w:val="uk-UA"/>
              </w:rPr>
            </w:pPr>
            <w:r>
              <w:rPr>
                <w:rFonts w:ascii="Times New Roman" w:hAnsi="Times New Roman" w:eastAsia="Times New Roman" w:cs="Times New Roman"/>
                <w:b/>
                <w:bCs/>
                <w:sz w:val="28"/>
                <w:szCs w:val="28"/>
                <w:lang w:val="uk-UA"/>
              </w:rPr>
              <w:t>виконання інших завдань (тестів, відповідей на запитання тощо)</w:t>
            </w:r>
          </w:p>
        </w:tc>
        <w:tc>
          <w:tcPr>
            <w:tcW w:w="708" w:type="dxa"/>
            <w:tcBorders>
              <w:lef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709" w:type="dxa"/>
            <w:tcBorders>
              <w:righ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709" w:type="dxa"/>
            <w:tcBorders>
              <w:lef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850" w:type="dxa"/>
            <w:tcBorders>
              <w:righ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709" w:type="dxa"/>
            <w:tcBorders>
              <w:lef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851" w:type="dxa"/>
            <w:tcBorders>
              <w:righ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708" w:type="dxa"/>
            <w:tcBorders>
              <w:lef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567" w:type="dxa"/>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3" w:type="dxa"/>
          </w:tcPr>
          <w:p>
            <w:pPr>
              <w:spacing w:after="0" w:line="240" w:lineRule="auto"/>
              <w:jc w:val="both"/>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Уроки розвитку мовлення**</w:t>
            </w:r>
          </w:p>
          <w:p>
            <w:pPr>
              <w:spacing w:after="0" w:line="240" w:lineRule="auto"/>
              <w:jc w:val="both"/>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(у+п)</w:t>
            </w:r>
          </w:p>
        </w:tc>
        <w:tc>
          <w:tcPr>
            <w:tcW w:w="708" w:type="dxa"/>
            <w:tcBorders>
              <w:lef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709" w:type="dxa"/>
            <w:tcBorders>
              <w:righ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709" w:type="dxa"/>
            <w:tcBorders>
              <w:lef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850" w:type="dxa"/>
            <w:tcBorders>
              <w:righ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709" w:type="dxa"/>
            <w:tcBorders>
              <w:lef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851" w:type="dxa"/>
            <w:tcBorders>
              <w:righ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708" w:type="dxa"/>
            <w:tcBorders>
              <w:lef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567" w:type="dxa"/>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3" w:type="dxa"/>
          </w:tcPr>
          <w:p>
            <w:pPr>
              <w:tabs>
                <w:tab w:val="left" w:pos="142"/>
              </w:tabs>
              <w:spacing w:line="240" w:lineRule="auto"/>
              <w:ind w:left="164" w:hanging="142"/>
              <w:contextualSpacing/>
              <w:rPr>
                <w:rFonts w:ascii="Times New Roman" w:hAnsi="Times New Roman" w:eastAsia="Times New Roman" w:cs="Times New Roman"/>
                <w:b/>
                <w:bCs/>
                <w:sz w:val="28"/>
                <w:szCs w:val="28"/>
                <w:lang w:val="uk-UA"/>
              </w:rPr>
            </w:pPr>
            <w:r>
              <w:rPr>
                <w:rFonts w:ascii="Times New Roman" w:hAnsi="Times New Roman" w:eastAsia="Times New Roman" w:cs="Times New Roman"/>
                <w:b/>
                <w:bCs/>
                <w:sz w:val="28"/>
                <w:szCs w:val="28"/>
                <w:lang w:val="uk-UA"/>
              </w:rPr>
              <w:t xml:space="preserve">Уроки позакласного читання </w:t>
            </w:r>
          </w:p>
        </w:tc>
        <w:tc>
          <w:tcPr>
            <w:tcW w:w="708" w:type="dxa"/>
            <w:tcBorders>
              <w:lef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709" w:type="dxa"/>
            <w:tcBorders>
              <w:righ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709" w:type="dxa"/>
            <w:tcBorders>
              <w:lef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850" w:type="dxa"/>
            <w:tcBorders>
              <w:righ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709" w:type="dxa"/>
            <w:tcBorders>
              <w:lef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851" w:type="dxa"/>
            <w:tcBorders>
              <w:righ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708" w:type="dxa"/>
            <w:tcBorders>
              <w:lef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567" w:type="dxa"/>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3" w:type="dxa"/>
          </w:tcPr>
          <w:p>
            <w:pPr>
              <w:tabs>
                <w:tab w:val="left" w:pos="142"/>
              </w:tabs>
              <w:spacing w:after="0" w:line="240" w:lineRule="auto"/>
              <w:contextualSpacing/>
              <w:jc w:val="both"/>
              <w:rPr>
                <w:rFonts w:ascii="Times New Roman" w:hAnsi="Times New Roman" w:eastAsia="Times New Roman" w:cs="Times New Roman"/>
                <w:b/>
                <w:bCs/>
                <w:sz w:val="28"/>
                <w:szCs w:val="28"/>
                <w:lang w:val="uk-UA"/>
              </w:rPr>
            </w:pPr>
            <w:r>
              <w:rPr>
                <w:rFonts w:ascii="Times New Roman" w:hAnsi="Times New Roman" w:eastAsia="Times New Roman" w:cs="Times New Roman"/>
                <w:b/>
                <w:bCs/>
                <w:sz w:val="28"/>
                <w:szCs w:val="28"/>
                <w:lang w:val="uk-UA"/>
              </w:rPr>
              <w:t>Перевірка зошитів</w:t>
            </w:r>
          </w:p>
        </w:tc>
        <w:tc>
          <w:tcPr>
            <w:tcW w:w="708" w:type="dxa"/>
            <w:tcBorders>
              <w:lef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4</w:t>
            </w:r>
          </w:p>
        </w:tc>
        <w:tc>
          <w:tcPr>
            <w:tcW w:w="709" w:type="dxa"/>
            <w:tcBorders>
              <w:righ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5</w:t>
            </w:r>
          </w:p>
        </w:tc>
        <w:tc>
          <w:tcPr>
            <w:tcW w:w="709" w:type="dxa"/>
            <w:tcBorders>
              <w:lef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4</w:t>
            </w:r>
          </w:p>
        </w:tc>
        <w:tc>
          <w:tcPr>
            <w:tcW w:w="850" w:type="dxa"/>
            <w:tcBorders>
              <w:righ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5</w:t>
            </w:r>
          </w:p>
        </w:tc>
        <w:tc>
          <w:tcPr>
            <w:tcW w:w="709" w:type="dxa"/>
            <w:tcBorders>
              <w:lef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4</w:t>
            </w:r>
          </w:p>
        </w:tc>
        <w:tc>
          <w:tcPr>
            <w:tcW w:w="851" w:type="dxa"/>
            <w:tcBorders>
              <w:righ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5</w:t>
            </w:r>
          </w:p>
        </w:tc>
        <w:tc>
          <w:tcPr>
            <w:tcW w:w="708" w:type="dxa"/>
            <w:tcBorders>
              <w:left w:val="single" w:color="auto" w:sz="12"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4</w:t>
            </w:r>
          </w:p>
        </w:tc>
        <w:tc>
          <w:tcPr>
            <w:tcW w:w="567" w:type="dxa"/>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5</w:t>
            </w:r>
          </w:p>
        </w:tc>
      </w:tr>
    </w:tbl>
    <w:p>
      <w:pPr>
        <w:spacing w:after="0" w:line="240" w:lineRule="auto"/>
        <w:jc w:val="center"/>
        <w:rPr>
          <w:rFonts w:ascii="Times New Roman" w:hAnsi="Times New Roman" w:eastAsia="Times New Roman" w:cs="Times New Roman"/>
          <w:bCs/>
          <w:i/>
          <w:sz w:val="28"/>
          <w:szCs w:val="28"/>
          <w:lang w:val="uk-UA" w:eastAsia="uk-UA"/>
        </w:rPr>
      </w:pPr>
    </w:p>
    <w:p>
      <w:pPr>
        <w:spacing w:after="0" w:line="240" w:lineRule="auto"/>
        <w:jc w:val="center"/>
        <w:rPr>
          <w:rFonts w:ascii="Times New Roman" w:hAnsi="Times New Roman" w:eastAsia="Times New Roman" w:cs="Times New Roman"/>
          <w:b/>
          <w:iCs/>
          <w:sz w:val="28"/>
          <w:szCs w:val="28"/>
          <w:lang w:val="uk-UA" w:eastAsia="uk-UA"/>
        </w:rPr>
      </w:pPr>
      <w:r>
        <w:rPr>
          <w:rFonts w:ascii="Times New Roman" w:hAnsi="Times New Roman" w:eastAsia="Times New Roman" w:cs="Times New Roman"/>
          <w:b/>
          <w:iCs/>
          <w:sz w:val="28"/>
          <w:szCs w:val="28"/>
          <w:lang w:val="uk-UA" w:eastAsia="uk-UA"/>
        </w:rPr>
        <w:t>Обов’язкова кількість видів контролю з української літератури в 10</w:t>
      </w:r>
      <w:r>
        <w:rPr>
          <w:rFonts w:ascii="Times New Roman" w:hAnsi="Times New Roman" w:eastAsia="Times New Roman" w:cs="Times New Roman"/>
          <w:b/>
          <w:iCs/>
          <w:color w:val="000000"/>
          <w:sz w:val="28"/>
          <w:szCs w:val="28"/>
          <w:lang w:val="uk-UA" w:eastAsia="uk-UA"/>
        </w:rPr>
        <w:t xml:space="preserve">– </w:t>
      </w:r>
      <w:r>
        <w:rPr>
          <w:rFonts w:ascii="Times New Roman" w:hAnsi="Times New Roman" w:eastAsia="Times New Roman" w:cs="Times New Roman"/>
          <w:b/>
          <w:iCs/>
          <w:sz w:val="28"/>
          <w:szCs w:val="28"/>
          <w:lang w:val="uk-UA" w:eastAsia="uk-UA"/>
        </w:rPr>
        <w:t>11 класах</w:t>
      </w:r>
    </w:p>
    <w:p>
      <w:pPr>
        <w:spacing w:after="0" w:line="240" w:lineRule="auto"/>
        <w:jc w:val="center"/>
        <w:rPr>
          <w:rFonts w:ascii="Times New Roman" w:hAnsi="Times New Roman" w:eastAsia="Times New Roman" w:cs="Times New Roman"/>
          <w:bCs/>
          <w:i/>
          <w:sz w:val="28"/>
          <w:szCs w:val="28"/>
          <w:lang w:val="uk-UA" w:eastAsia="uk-UA"/>
        </w:rPr>
      </w:pPr>
    </w:p>
    <w:tbl>
      <w:tblPr>
        <w:tblStyle w:val="10"/>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1"/>
        <w:gridCol w:w="1134"/>
        <w:gridCol w:w="1418"/>
        <w:gridCol w:w="141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u w:val="single"/>
                <w:lang w:val="uk-UA" w:eastAsia="uk-UA"/>
              </w:rPr>
            </w:pPr>
            <w:r>
              <w:rPr>
                <w:rFonts w:ascii="Times New Roman" w:hAnsi="Times New Roman" w:eastAsia="Times New Roman" w:cs="Times New Roman"/>
                <w:b/>
                <w:bCs/>
                <w:i/>
                <w:sz w:val="28"/>
                <w:szCs w:val="28"/>
                <w:lang w:val="uk-UA" w:eastAsia="uk-UA"/>
              </w:rPr>
              <w:t>Семестри</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І</w:t>
            </w:r>
          </w:p>
        </w:tc>
        <w:tc>
          <w:tcPr>
            <w:tcW w:w="1418" w:type="dxa"/>
            <w:tcBorders>
              <w:top w:val="single" w:color="000000" w:sz="4" w:space="0"/>
              <w:left w:val="single" w:color="000000" w:sz="4" w:space="0"/>
              <w:bottom w:val="single" w:color="000000" w:sz="4" w:space="0"/>
              <w:right w:val="single" w:color="auto" w:sz="24" w:space="0"/>
            </w:tcBorders>
            <w:shd w:val="clear" w:color="auto" w:fill="auto"/>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ІІ</w:t>
            </w:r>
          </w:p>
        </w:tc>
        <w:tc>
          <w:tcPr>
            <w:tcW w:w="1417" w:type="dxa"/>
            <w:tcBorders>
              <w:top w:val="single" w:color="000000" w:sz="4" w:space="0"/>
              <w:left w:val="single" w:color="auto" w:sz="24" w:space="0"/>
              <w:bottom w:val="single" w:color="000000" w:sz="4" w:space="0"/>
              <w:right w:val="single" w:color="000000" w:sz="4" w:space="0"/>
            </w:tcBorders>
            <w:shd w:val="clear" w:color="auto" w:fill="auto"/>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І</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ІІ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1"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eastAsia="Times New Roman" w:cs="Times New Roman"/>
                <w:b/>
                <w:bCs/>
                <w:i/>
                <w:sz w:val="28"/>
                <w:szCs w:val="28"/>
                <w:lang w:val="uk-UA" w:eastAsia="uk-UA"/>
              </w:rPr>
            </w:pPr>
            <w:r>
              <w:rPr>
                <w:rFonts w:ascii="Times New Roman" w:hAnsi="Times New Roman" w:eastAsia="Times New Roman" w:cs="Times New Roman"/>
                <w:b/>
                <w:bCs/>
                <w:i/>
                <w:sz w:val="28"/>
                <w:szCs w:val="28"/>
                <w:lang w:val="uk-UA" w:eastAsia="uk-UA"/>
              </w:rPr>
              <w:t>Рівні</w:t>
            </w:r>
          </w:p>
        </w:tc>
        <w:tc>
          <w:tcPr>
            <w:tcW w:w="2552" w:type="dxa"/>
            <w:gridSpan w:val="2"/>
            <w:tcBorders>
              <w:top w:val="single" w:color="000000" w:sz="4" w:space="0"/>
              <w:left w:val="single" w:color="000000" w:sz="4" w:space="0"/>
              <w:bottom w:val="single" w:color="000000" w:sz="4" w:space="0"/>
              <w:right w:val="single" w:color="auto" w:sz="24" w:space="0"/>
            </w:tcBorders>
            <w:shd w:val="clear" w:color="auto" w:fill="auto"/>
            <w:vAlign w:val="center"/>
          </w:tcPr>
          <w:p>
            <w:pPr>
              <w:spacing w:after="0" w:line="240" w:lineRule="auto"/>
              <w:ind w:right="-108"/>
              <w:jc w:val="center"/>
              <w:rPr>
                <w:rFonts w:ascii="Times New Roman" w:hAnsi="Times New Roman" w:eastAsia="Times New Roman" w:cs="Times New Roman"/>
                <w:b/>
                <w:bCs/>
                <w:i/>
                <w:sz w:val="28"/>
                <w:szCs w:val="28"/>
                <w:lang w:val="uk-UA" w:eastAsia="uk-UA"/>
              </w:rPr>
            </w:pPr>
            <w:r>
              <w:rPr>
                <w:rFonts w:ascii="Times New Roman" w:hAnsi="Times New Roman" w:eastAsia="Times New Roman" w:cs="Times New Roman"/>
                <w:b/>
                <w:bCs/>
                <w:i/>
                <w:sz w:val="28"/>
                <w:szCs w:val="28"/>
                <w:lang w:val="uk-UA" w:eastAsia="uk-UA"/>
              </w:rPr>
              <w:t>стандарту</w:t>
            </w:r>
          </w:p>
        </w:tc>
        <w:tc>
          <w:tcPr>
            <w:tcW w:w="2551" w:type="dxa"/>
            <w:gridSpan w:val="2"/>
            <w:tcBorders>
              <w:top w:val="single" w:color="000000" w:sz="4" w:space="0"/>
              <w:left w:val="single" w:color="auto" w:sz="24" w:space="0"/>
              <w:bottom w:val="single" w:color="000000" w:sz="4" w:space="0"/>
              <w:right w:val="single" w:color="000000" w:sz="4" w:space="0"/>
            </w:tcBorders>
            <w:shd w:val="clear" w:color="auto" w:fill="auto"/>
            <w:vAlign w:val="center"/>
          </w:tcPr>
          <w:p>
            <w:pPr>
              <w:spacing w:after="0" w:line="240" w:lineRule="auto"/>
              <w:ind w:left="-108" w:right="-322"/>
              <w:jc w:val="center"/>
              <w:rPr>
                <w:rFonts w:ascii="Times New Roman" w:hAnsi="Times New Roman" w:eastAsia="Times New Roman" w:cs="Times New Roman"/>
                <w:b/>
                <w:bCs/>
                <w:i/>
                <w:sz w:val="28"/>
                <w:szCs w:val="28"/>
                <w:lang w:val="uk-UA" w:eastAsia="uk-UA"/>
              </w:rPr>
            </w:pPr>
            <w:r>
              <w:rPr>
                <w:rFonts w:ascii="Times New Roman" w:hAnsi="Times New Roman" w:eastAsia="Times New Roman" w:cs="Times New Roman"/>
                <w:b/>
                <w:bCs/>
                <w:i/>
                <w:sz w:val="28"/>
                <w:szCs w:val="28"/>
                <w:lang w:val="uk-UA" w:eastAsia="uk-UA"/>
              </w:rPr>
              <w:t xml:space="preserve">профільний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1"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Контрольні роботи у формі:</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3</w:t>
            </w:r>
          </w:p>
        </w:tc>
        <w:tc>
          <w:tcPr>
            <w:tcW w:w="1418" w:type="dxa"/>
            <w:tcBorders>
              <w:top w:val="single" w:color="000000" w:sz="4" w:space="0"/>
              <w:left w:val="single" w:color="000000" w:sz="4" w:space="0"/>
              <w:bottom w:val="single" w:color="000000" w:sz="4" w:space="0"/>
              <w:right w:val="single" w:color="auto" w:sz="2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3</w:t>
            </w:r>
          </w:p>
        </w:tc>
        <w:tc>
          <w:tcPr>
            <w:tcW w:w="1417" w:type="dxa"/>
            <w:tcBorders>
              <w:top w:val="single" w:color="000000" w:sz="4" w:space="0"/>
              <w:left w:val="single" w:color="auto" w:sz="2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1" w:type="dxa"/>
            <w:tcBorders>
              <w:top w:val="single" w:color="000000" w:sz="4" w:space="0"/>
              <w:left w:val="single" w:color="000000" w:sz="4" w:space="0"/>
              <w:bottom w:val="single" w:color="000000" w:sz="4" w:space="0"/>
              <w:right w:val="single" w:color="000000" w:sz="4" w:space="0"/>
            </w:tcBorders>
          </w:tcPr>
          <w:p>
            <w:pPr>
              <w:tabs>
                <w:tab w:val="left" w:pos="183"/>
              </w:tabs>
              <w:spacing w:line="240" w:lineRule="auto"/>
              <w:ind w:left="360" w:right="2"/>
              <w:contextualSpacing/>
              <w:rPr>
                <w:rFonts w:ascii="Times New Roman" w:hAnsi="Times New Roman" w:eastAsia="Times New Roman" w:cs="Times New Roman"/>
                <w:b/>
                <w:bCs/>
                <w:sz w:val="28"/>
                <w:szCs w:val="28"/>
                <w:u w:val="single"/>
                <w:lang w:val="uk-UA"/>
              </w:rPr>
            </w:pPr>
            <w:r>
              <w:rPr>
                <w:rFonts w:ascii="Times New Roman" w:hAnsi="Times New Roman" w:eastAsia="Times New Roman" w:cs="Times New Roman"/>
                <w:b/>
                <w:bCs/>
                <w:sz w:val="28"/>
                <w:szCs w:val="28"/>
                <w:lang w:val="uk-UA"/>
              </w:rPr>
              <w:t>контрольного класного твору*;</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1418" w:type="dxa"/>
            <w:tcBorders>
              <w:top w:val="single" w:color="000000" w:sz="4" w:space="0"/>
              <w:left w:val="single" w:color="000000" w:sz="4" w:space="0"/>
              <w:bottom w:val="single" w:color="000000" w:sz="4" w:space="0"/>
              <w:right w:val="single" w:color="auto" w:sz="2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1417" w:type="dxa"/>
            <w:tcBorders>
              <w:top w:val="single" w:color="000000" w:sz="4" w:space="0"/>
              <w:left w:val="single" w:color="auto" w:sz="2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1" w:type="dxa"/>
            <w:tcBorders>
              <w:top w:val="single" w:color="000000" w:sz="4" w:space="0"/>
              <w:left w:val="single" w:color="000000" w:sz="4" w:space="0"/>
              <w:bottom w:val="single" w:color="000000" w:sz="4" w:space="0"/>
              <w:right w:val="single" w:color="000000" w:sz="4" w:space="0"/>
            </w:tcBorders>
          </w:tcPr>
          <w:p>
            <w:pPr>
              <w:tabs>
                <w:tab w:val="left" w:pos="142"/>
              </w:tabs>
              <w:spacing w:line="240" w:lineRule="auto"/>
              <w:ind w:left="360" w:right="2"/>
              <w:contextualSpacing/>
              <w:rPr>
                <w:rFonts w:ascii="Times New Roman" w:hAnsi="Times New Roman" w:eastAsia="Times New Roman" w:cs="Times New Roman"/>
                <w:b/>
                <w:bCs/>
                <w:sz w:val="28"/>
                <w:szCs w:val="28"/>
                <w:u w:val="single"/>
                <w:lang w:val="uk-UA"/>
              </w:rPr>
            </w:pPr>
            <w:r>
              <w:rPr>
                <w:rFonts w:ascii="Times New Roman" w:hAnsi="Times New Roman" w:eastAsia="Times New Roman" w:cs="Times New Roman"/>
                <w:b/>
                <w:bCs/>
                <w:sz w:val="28"/>
                <w:szCs w:val="28"/>
                <w:lang w:val="uk-UA"/>
              </w:rPr>
              <w:t>виконання інших  завдань (тестів, відповідей на запитання)</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1418" w:type="dxa"/>
            <w:tcBorders>
              <w:top w:val="single" w:color="000000" w:sz="4" w:space="0"/>
              <w:left w:val="single" w:color="000000" w:sz="4" w:space="0"/>
              <w:bottom w:val="single" w:color="000000" w:sz="4" w:space="0"/>
              <w:right w:val="single" w:color="auto" w:sz="2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1417" w:type="dxa"/>
            <w:tcBorders>
              <w:top w:val="single" w:color="000000" w:sz="4" w:space="0"/>
              <w:left w:val="single" w:color="auto" w:sz="2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3</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1"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Уроки розвитку мовлення**</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 (у+п)</w:t>
            </w:r>
          </w:p>
        </w:tc>
        <w:tc>
          <w:tcPr>
            <w:tcW w:w="1418" w:type="dxa"/>
            <w:tcBorders>
              <w:top w:val="single" w:color="000000" w:sz="4" w:space="0"/>
              <w:left w:val="single" w:color="000000" w:sz="4" w:space="0"/>
              <w:bottom w:val="single" w:color="000000" w:sz="4" w:space="0"/>
              <w:right w:val="single" w:color="auto" w:sz="2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 (у+п)</w:t>
            </w:r>
          </w:p>
        </w:tc>
        <w:tc>
          <w:tcPr>
            <w:tcW w:w="1417" w:type="dxa"/>
            <w:tcBorders>
              <w:top w:val="single" w:color="000000" w:sz="4" w:space="0"/>
              <w:left w:val="single" w:color="auto" w:sz="2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 (у+п)</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 (у+п)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1" w:type="dxa"/>
            <w:tcBorders>
              <w:top w:val="single" w:color="000000" w:sz="4" w:space="0"/>
              <w:left w:val="single" w:color="000000" w:sz="4" w:space="0"/>
              <w:bottom w:val="single" w:color="000000" w:sz="4" w:space="0"/>
              <w:right w:val="single" w:color="000000" w:sz="4" w:space="0"/>
            </w:tcBorders>
          </w:tcPr>
          <w:p>
            <w:pPr>
              <w:tabs>
                <w:tab w:val="left" w:pos="0"/>
                <w:tab w:val="left" w:pos="345"/>
              </w:tabs>
              <w:spacing w:after="0" w:line="240" w:lineRule="auto"/>
              <w:ind w:right="-111"/>
              <w:contextualSpacing/>
              <w:jc w:val="both"/>
              <w:rPr>
                <w:rFonts w:ascii="Times New Roman" w:hAnsi="Times New Roman" w:eastAsia="Times New Roman" w:cs="Times New Roman"/>
                <w:b/>
                <w:bCs/>
                <w:sz w:val="28"/>
                <w:szCs w:val="28"/>
                <w:lang w:val="uk-UA"/>
              </w:rPr>
            </w:pPr>
            <w:r>
              <w:rPr>
                <w:rFonts w:ascii="Times New Roman" w:hAnsi="Times New Roman" w:eastAsia="Times New Roman" w:cs="Times New Roman"/>
                <w:b/>
                <w:bCs/>
                <w:sz w:val="28"/>
                <w:szCs w:val="28"/>
                <w:lang w:val="uk-UA"/>
              </w:rPr>
              <w:t xml:space="preserve">Уроки позакласного читання </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1418" w:type="dxa"/>
            <w:tcBorders>
              <w:top w:val="single" w:color="000000" w:sz="4" w:space="0"/>
              <w:left w:val="single" w:color="000000" w:sz="4" w:space="0"/>
              <w:bottom w:val="single" w:color="000000" w:sz="4" w:space="0"/>
              <w:right w:val="single" w:color="auto" w:sz="2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p>
        </w:tc>
        <w:tc>
          <w:tcPr>
            <w:tcW w:w="1417" w:type="dxa"/>
            <w:tcBorders>
              <w:top w:val="single" w:color="000000" w:sz="4" w:space="0"/>
              <w:left w:val="single" w:color="auto" w:sz="2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1" w:type="dxa"/>
            <w:tcBorders>
              <w:top w:val="single" w:color="000000" w:sz="4" w:space="0"/>
              <w:left w:val="single" w:color="000000" w:sz="4" w:space="0"/>
              <w:bottom w:val="single" w:color="000000" w:sz="4" w:space="0"/>
              <w:right w:val="single" w:color="000000" w:sz="4" w:space="0"/>
            </w:tcBorders>
          </w:tcPr>
          <w:p>
            <w:pPr>
              <w:tabs>
                <w:tab w:val="left" w:pos="0"/>
                <w:tab w:val="left" w:pos="345"/>
              </w:tabs>
              <w:spacing w:after="0" w:line="240" w:lineRule="auto"/>
              <w:ind w:right="-111"/>
              <w:contextualSpacing/>
              <w:jc w:val="both"/>
              <w:rPr>
                <w:rFonts w:ascii="Times New Roman" w:hAnsi="Times New Roman" w:eastAsia="Times New Roman" w:cs="Times New Roman"/>
                <w:b/>
                <w:bCs/>
                <w:sz w:val="28"/>
                <w:szCs w:val="28"/>
                <w:lang w:val="uk-UA"/>
              </w:rPr>
            </w:pPr>
            <w:r>
              <w:rPr>
                <w:rFonts w:ascii="Times New Roman" w:hAnsi="Times New Roman" w:eastAsia="Times New Roman" w:cs="Times New Roman"/>
                <w:b/>
                <w:bCs/>
                <w:sz w:val="28"/>
                <w:szCs w:val="28"/>
                <w:lang w:val="uk-UA"/>
              </w:rPr>
              <w:t>Перевірка зошитів</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4</w:t>
            </w:r>
          </w:p>
        </w:tc>
        <w:tc>
          <w:tcPr>
            <w:tcW w:w="1418" w:type="dxa"/>
            <w:tcBorders>
              <w:top w:val="single" w:color="000000" w:sz="4" w:space="0"/>
              <w:left w:val="single" w:color="000000" w:sz="4" w:space="0"/>
              <w:bottom w:val="single" w:color="000000" w:sz="4" w:space="0"/>
              <w:right w:val="single" w:color="auto" w:sz="2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5</w:t>
            </w:r>
          </w:p>
        </w:tc>
        <w:tc>
          <w:tcPr>
            <w:tcW w:w="1417" w:type="dxa"/>
            <w:tcBorders>
              <w:top w:val="single" w:color="000000" w:sz="4" w:space="0"/>
              <w:left w:val="single" w:color="auto" w:sz="2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5</w:t>
            </w:r>
          </w:p>
        </w:tc>
      </w:tr>
    </w:tbl>
    <w:p>
      <w:pPr>
        <w:spacing w:after="0" w:line="240" w:lineRule="auto"/>
        <w:ind w:firstLine="567"/>
        <w:jc w:val="both"/>
        <w:rPr>
          <w:rFonts w:ascii="Times New Roman" w:hAnsi="Times New Roman" w:eastAsia="Times New Roman" w:cs="Times New Roman"/>
          <w:color w:val="000000"/>
          <w:sz w:val="24"/>
          <w:szCs w:val="24"/>
          <w:lang w:val="uk-UA" w:eastAsia="uk-UA"/>
        </w:rPr>
      </w:pPr>
      <w:r>
        <w:rPr>
          <w:rFonts w:ascii="Times New Roman" w:hAnsi="Times New Roman" w:eastAsia="Times New Roman" w:cs="Times New Roman"/>
          <w:color w:val="000000"/>
          <w:sz w:val="24"/>
          <w:szCs w:val="24"/>
          <w:lang w:val="uk-UA" w:eastAsia="uk-UA"/>
        </w:rPr>
        <w:t xml:space="preserve">*Контрольні класні твори пропонуємо давати у формі есе, мінітворів щодо розкриття певної проблеми чи образу програмового тексту тощо. Це розвиватиме самостійне творче мислення учнів і дасть їм можливість виконати роботу протягом одного уроку. </w:t>
      </w:r>
    </w:p>
    <w:p>
      <w:pPr>
        <w:spacing w:after="0" w:line="240" w:lineRule="auto"/>
        <w:ind w:firstLine="567"/>
        <w:jc w:val="both"/>
        <w:rPr>
          <w:rFonts w:ascii="Times New Roman" w:hAnsi="Times New Roman" w:eastAsia="Times New Roman" w:cs="Times New Roman"/>
          <w:color w:val="000000"/>
          <w:sz w:val="24"/>
          <w:szCs w:val="24"/>
          <w:lang w:val="uk-UA" w:eastAsia="uk-UA"/>
        </w:rPr>
      </w:pPr>
      <w:r>
        <w:rPr>
          <w:rFonts w:ascii="Times New Roman" w:hAnsi="Times New Roman" w:eastAsia="Times New Roman" w:cs="Times New Roman"/>
          <w:color w:val="000000"/>
          <w:sz w:val="24"/>
          <w:szCs w:val="24"/>
          <w:lang w:val="uk-UA" w:eastAsia="uk-UA"/>
        </w:rPr>
        <w:t xml:space="preserve">**У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в таблиці – </w:t>
      </w:r>
      <w:r>
        <w:rPr>
          <w:rFonts w:ascii="Times New Roman" w:hAnsi="Times New Roman" w:eastAsia="Times New Roman" w:cs="Times New Roman"/>
          <w:bCs/>
          <w:color w:val="000000"/>
          <w:sz w:val="24"/>
          <w:szCs w:val="24"/>
          <w:lang w:val="uk-UA" w:eastAsia="uk-UA"/>
        </w:rPr>
        <w:t>(у + п)</w:t>
      </w:r>
      <w:r>
        <w:rPr>
          <w:rFonts w:ascii="Times New Roman" w:hAnsi="Times New Roman" w:eastAsia="Times New Roman" w:cs="Times New Roman"/>
          <w:color w:val="000000"/>
          <w:sz w:val="24"/>
          <w:szCs w:val="24"/>
          <w:lang w:val="uk-UA" w:eastAsia="uk-UA"/>
        </w:rPr>
        <w:t>.</w:t>
      </w:r>
    </w:p>
    <w:p>
      <w:pPr>
        <w:spacing w:after="0" w:line="240" w:lineRule="auto"/>
        <w:ind w:firstLine="567"/>
        <w:jc w:val="both"/>
        <w:rPr>
          <w:rFonts w:ascii="Times New Roman" w:hAnsi="Times New Roman" w:eastAsia="Times New Roman" w:cs="Times New Roman"/>
          <w:color w:val="000000"/>
          <w:sz w:val="24"/>
          <w:szCs w:val="24"/>
          <w:lang w:val="uk-UA" w:eastAsia="uk-UA"/>
        </w:rPr>
      </w:pPr>
      <w:r>
        <w:rPr>
          <w:rFonts w:ascii="Times New Roman" w:hAnsi="Times New Roman" w:eastAsia="Times New Roman" w:cs="Times New Roman"/>
          <w:color w:val="000000"/>
          <w:sz w:val="24"/>
          <w:szCs w:val="24"/>
          <w:lang w:val="uk-UA" w:eastAsia="uk-UA"/>
        </w:rPr>
        <w:t>Рекомендуємо оцінку за письмовий вид роботи виставляти всім учням, за усний – кількості учнів, які відповідали протягом уроку.</w:t>
      </w:r>
    </w:p>
    <w:p>
      <w:pPr>
        <w:spacing w:after="0" w:line="240" w:lineRule="auto"/>
        <w:ind w:firstLine="567"/>
        <w:jc w:val="both"/>
        <w:rPr>
          <w:rFonts w:ascii="Times New Roman" w:hAnsi="Times New Roman" w:eastAsia="Times New Roman" w:cs="Times New Roman"/>
          <w:color w:val="000000"/>
          <w:sz w:val="24"/>
          <w:szCs w:val="24"/>
          <w:lang w:val="uk-UA" w:eastAsia="uk-UA"/>
        </w:rPr>
      </w:pPr>
    </w:p>
    <w:p>
      <w:pPr>
        <w:spacing w:after="0" w:line="240" w:lineRule="auto"/>
        <w:ind w:firstLine="567"/>
        <w:jc w:val="both"/>
        <w:rPr>
          <w:rFonts w:ascii="Times New Roman" w:hAnsi="Times New Roman" w:eastAsia="Times New Roman" w:cs="Times New Roman"/>
          <w:color w:val="000000"/>
          <w:sz w:val="24"/>
          <w:szCs w:val="24"/>
          <w:lang w:val="uk-UA" w:eastAsia="uk-UA"/>
        </w:rPr>
      </w:pPr>
    </w:p>
    <w:bookmarkEnd w:id="83"/>
    <w:p>
      <w:pPr>
        <w:spacing w:after="0" w:line="240" w:lineRule="auto"/>
        <w:jc w:val="center"/>
        <w:outlineLvl w:val="0"/>
        <w:rPr>
          <w:rFonts w:ascii="Times New Roman" w:hAnsi="Times New Roman" w:eastAsia="Times New Roman" w:cs="Times New Roman"/>
          <w:b/>
          <w:bCs/>
          <w:color w:val="7030A0"/>
          <w:sz w:val="28"/>
          <w:szCs w:val="28"/>
          <w:lang w:val="uk-UA" w:eastAsia="ru-RU"/>
        </w:rPr>
      </w:pPr>
      <w:bookmarkStart w:id="84" w:name="_Toc109654731"/>
      <w:bookmarkStart w:id="85" w:name="_Toc109669106"/>
      <w:bookmarkStart w:id="86" w:name="_Toc108622345"/>
      <w:r>
        <w:rPr>
          <w:rFonts w:ascii="Times New Roman" w:hAnsi="Times New Roman" w:eastAsia="Times New Roman" w:cs="Times New Roman"/>
          <w:b/>
          <w:bCs/>
          <w:color w:val="7030A0"/>
          <w:sz w:val="28"/>
          <w:szCs w:val="28"/>
          <w:lang w:val="uk-UA" w:eastAsia="ru-RU"/>
        </w:rPr>
        <w:t>ЗАРУБІЖНА ЛІТЕРАТУРА</w:t>
      </w:r>
      <w:bookmarkEnd w:id="84"/>
      <w:bookmarkEnd w:id="85"/>
    </w:p>
    <w:p>
      <w:pPr>
        <w:spacing w:after="0" w:line="240" w:lineRule="auto"/>
        <w:jc w:val="center"/>
        <w:outlineLvl w:val="0"/>
        <w:rPr>
          <w:rFonts w:ascii="Times New Roman" w:hAnsi="Times New Roman" w:eastAsia="Times New Roman" w:cs="Times New Roman"/>
          <w:b/>
          <w:bCs/>
          <w:color w:val="7030A0"/>
          <w:sz w:val="28"/>
          <w:szCs w:val="28"/>
          <w:lang w:val="uk-UA" w:eastAsia="ru-RU"/>
        </w:rPr>
      </w:pPr>
      <w:bookmarkStart w:id="87" w:name="_Toc109669107"/>
      <w:bookmarkStart w:id="88" w:name="_Toc109654732"/>
      <w:r>
        <w:rPr>
          <w:rFonts w:ascii="Times New Roman" w:hAnsi="Times New Roman" w:eastAsia="Times New Roman" w:cs="Times New Roman"/>
          <w:b/>
          <w:bCs/>
          <w:color w:val="7030A0"/>
          <w:sz w:val="28"/>
          <w:szCs w:val="28"/>
          <w:lang w:val="uk-UA" w:eastAsia="ru-RU"/>
        </w:rPr>
        <w:t>5 КЛАС</w:t>
      </w:r>
      <w:bookmarkEnd w:id="87"/>
      <w:bookmarkEnd w:id="88"/>
    </w:p>
    <w:p>
      <w:pPr>
        <w:shd w:val="clear" w:color="auto" w:fill="FFFFFF"/>
        <w:spacing w:after="0" w:line="240" w:lineRule="auto"/>
        <w:ind w:firstLine="567"/>
        <w:jc w:val="both"/>
        <w:textAlignment w:val="baseline"/>
        <w:rPr>
          <w:rFonts w:ascii="Times New Roman" w:hAnsi="Times New Roman" w:eastAsia="Times New Roman" w:cs="Times New Roman"/>
          <w:iCs/>
          <w:color w:val="000000"/>
          <w:sz w:val="28"/>
          <w:szCs w:val="28"/>
          <w:shd w:val="clear" w:color="auto" w:fill="FFFFFF"/>
          <w:lang w:val="uk-UA" w:eastAsia="ru-RU"/>
        </w:rPr>
      </w:pPr>
      <w:r>
        <w:rPr>
          <w:rFonts w:ascii="Times New Roman" w:hAnsi="Times New Roman" w:eastAsia="Times New Roman" w:cs="Times New Roman"/>
          <w:sz w:val="28"/>
          <w:szCs w:val="28"/>
          <w:lang w:val="uk-UA" w:eastAsia="uk-UA"/>
        </w:rPr>
        <w:t>У 2022/2023 навчальному році вивчення української літератури</w:t>
      </w:r>
      <w:r>
        <w:rPr>
          <w:rFonts w:ascii="Times New Roman" w:hAnsi="Times New Roman" w:eastAsia="Times New Roman" w:cs="Times New Roman"/>
          <w:bCs/>
          <w:sz w:val="28"/>
          <w:szCs w:val="28"/>
          <w:lang w:val="uk-UA" w:eastAsia="uk-UA"/>
        </w:rPr>
        <w:t xml:space="preserve">  </w:t>
      </w:r>
      <w:r>
        <w:rPr>
          <w:rFonts w:ascii="Times New Roman" w:hAnsi="Times New Roman" w:eastAsia="Times New Roman" w:cs="Times New Roman"/>
          <w:sz w:val="28"/>
          <w:szCs w:val="28"/>
          <w:lang w:val="uk-UA" w:eastAsia="uk-UA"/>
        </w:rPr>
        <w:t xml:space="preserve">здійснюватиметься за такими модельними навчальними  програмами «Зарубіжна література. 5-6 класи» (автор </w:t>
      </w:r>
      <w:r>
        <w:fldChar w:fldCharType="begin"/>
      </w:r>
      <w:r>
        <w:instrText xml:space="preserve"> HYPERLINK "https://mon.gov.ua/storage/app/media/zagalna%20serednya/Navchalni.prohramy/2021/14.07/Model.navch.prohr.5-9.klas.NUSH-poetap.z.2022/Movno-literat.osv.hal/Ukr.mova.5-6-kl.Holub.Horoshkina.14.07.pdf" </w:instrText>
      </w:r>
      <w:r>
        <w:fldChar w:fldCharType="separate"/>
      </w:r>
      <w:r>
        <w:rPr>
          <w:rFonts w:ascii="Times New Roman" w:hAnsi="Times New Roman" w:eastAsia="Times New Roman" w:cs="Times New Roman"/>
          <w:sz w:val="28"/>
          <w:szCs w:val="28"/>
          <w:lang w:val="uk-UA" w:eastAsia="ru-RU"/>
        </w:rPr>
        <w:t xml:space="preserve">Волощук Є.В.), </w:t>
      </w:r>
      <w:r>
        <w:rPr>
          <w:rFonts w:ascii="Times New Roman" w:hAnsi="Times New Roman" w:eastAsia="Times New Roman" w:cs="Times New Roman"/>
          <w:sz w:val="28"/>
          <w:szCs w:val="28"/>
          <w:lang w:val="uk-UA" w:eastAsia="ru-RU"/>
        </w:rPr>
        <w:fldChar w:fldCharType="end"/>
      </w:r>
      <w:r>
        <w:rPr>
          <w:rFonts w:ascii="Times New Roman" w:hAnsi="Times New Roman" w:eastAsia="Times New Roman" w:cs="Times New Roman"/>
          <w:sz w:val="28"/>
          <w:szCs w:val="28"/>
          <w:lang w:val="uk-UA" w:eastAsia="ru-RU"/>
        </w:rPr>
        <w:t xml:space="preserve"> </w:t>
      </w:r>
      <w:r>
        <w:fldChar w:fldCharType="begin"/>
      </w:r>
      <w:r>
        <w:instrText xml:space="preserve"> HYPERLINK "https://mon.gov.ua/storage/app/media/zagalna%20serednya/Navchalni.prohramy/2021/14.07/Model.navch.prohr.5-9.klas.NUSH-poetap.z.2022/Movno-literat.osv.hal/Ukr.mova.5-6-kl.Zabolotnyy.ta.in.14.07.21.pdf" </w:instrText>
      </w:r>
      <w:r>
        <w:fldChar w:fldCharType="separate"/>
      </w:r>
      <w:r>
        <w:rPr>
          <w:rFonts w:ascii="Times New Roman" w:hAnsi="Times New Roman" w:eastAsia="Times New Roman" w:cs="Times New Roman"/>
          <w:sz w:val="28"/>
          <w:szCs w:val="28"/>
          <w:lang w:val="uk-UA" w:eastAsia="uk-UA"/>
        </w:rPr>
        <w:t>«Зарубіжна література. 5-6 класи»</w:t>
      </w:r>
      <w:r>
        <w:rPr>
          <w:rFonts w:ascii="Times New Roman" w:hAnsi="Times New Roman" w:eastAsia="Times New Roman" w:cs="Times New Roman"/>
          <w:sz w:val="28"/>
          <w:szCs w:val="28"/>
          <w:lang w:val="uk-UA" w:eastAsia="ru-RU"/>
        </w:rPr>
        <w:t xml:space="preserve"> (автори: Ніколенко О.М., Ісаєва О.О. та ін.)</w:t>
      </w:r>
      <w:r>
        <w:rPr>
          <w:rFonts w:ascii="Times New Roman" w:hAnsi="Times New Roman" w:eastAsia="Times New Roman" w:cs="Times New Roman"/>
          <w:sz w:val="28"/>
          <w:szCs w:val="28"/>
          <w:lang w:val="uk-UA" w:eastAsia="ru-RU"/>
        </w:rPr>
        <w:fldChar w:fldCharType="end"/>
      </w:r>
      <w:r>
        <w:rPr>
          <w:rFonts w:ascii="Times New Roman" w:hAnsi="Times New Roman" w:eastAsia="Times New Roman" w:cs="Times New Roman"/>
          <w:sz w:val="28"/>
          <w:szCs w:val="28"/>
          <w:lang w:val="uk-UA" w:eastAsia="ru-RU"/>
        </w:rPr>
        <w:t>,</w:t>
      </w:r>
      <w:r>
        <w:rPr>
          <w:rFonts w:ascii="Times New Roman" w:hAnsi="Times New Roman" w:eastAsia="Times New Roman" w:cs="Times New Roman"/>
          <w:iCs/>
          <w:color w:val="000000"/>
          <w:sz w:val="28"/>
          <w:szCs w:val="28"/>
          <w:shd w:val="clear" w:color="auto" w:fill="FFFFFF"/>
          <w:lang w:val="uk-UA" w:eastAsia="ru-RU"/>
        </w:rPr>
        <w:t xml:space="preserve"> рекомендовані наказом Міністерства освіти і науки України  від 29.09. 2021 № 1031;</w:t>
      </w:r>
      <w:r>
        <w:rPr>
          <w:rFonts w:ascii="Times New Roman" w:hAnsi="Times New Roman" w:eastAsia="Times New Roman" w:cs="Times New Roman"/>
          <w:sz w:val="28"/>
          <w:szCs w:val="28"/>
          <w:lang w:val="uk-UA" w:eastAsia="ru-RU"/>
        </w:rPr>
        <w:t xml:space="preserve"> «Зарубіжна література. 5-6 класи» (автори Богданець-Білоскаленко Н. І. та ін.), </w:t>
      </w:r>
      <w:r>
        <w:rPr>
          <w:rFonts w:ascii="Times New Roman" w:hAnsi="Times New Roman" w:eastAsia="Times New Roman" w:cs="Times New Roman"/>
          <w:iCs/>
          <w:color w:val="000000"/>
          <w:sz w:val="28"/>
          <w:szCs w:val="28"/>
          <w:shd w:val="clear" w:color="auto" w:fill="FFFFFF"/>
          <w:lang w:val="uk-UA" w:eastAsia="ru-RU"/>
        </w:rPr>
        <w:t>рекомендована наказом Міністерства освіти і науки України  від 29.09. 2021 № 1031</w:t>
      </w:r>
      <w:r>
        <w:fldChar w:fldCharType="begin"/>
      </w:r>
      <w:r>
        <w:instrText xml:space="preserve"> HYPERLINK "https://mon.gov.ua/storage/app/media/zagalna%20serednya/Navchalni.prohramy/2021/14.07/Model.navch.prohr.5-9.klas.NUSH-poetap.z.2022/Intehr.movn-lit.kurs-ukr.mova.ukr.ta.zar.lit.5-6.kl.Starahina.ta.in.04.10.pdf" </w:instrText>
      </w:r>
      <w:r>
        <w:fldChar w:fldCharType="separate"/>
      </w: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sz w:val="28"/>
          <w:szCs w:val="28"/>
          <w:lang w:val="uk-UA" w:eastAsia="ru-RU"/>
        </w:rPr>
        <w:fldChar w:fldCharType="end"/>
      </w:r>
      <w:r>
        <w:t xml:space="preserve"> </w:t>
      </w:r>
      <w:r>
        <w:rPr>
          <w:rFonts w:ascii="Times New Roman" w:hAnsi="Times New Roman" w:eastAsia="Times New Roman" w:cs="Times New Roman"/>
          <w:sz w:val="28"/>
          <w:szCs w:val="28"/>
          <w:lang w:val="uk-UA" w:eastAsia="ru-RU"/>
        </w:rPr>
        <w:t xml:space="preserve">«Інтегрований курс літератур (української та зарубіжної). 5-6 класи» (автори Яценко Т.О., Тригуб І.А.), </w:t>
      </w:r>
      <w:r>
        <w:rPr>
          <w:rFonts w:ascii="Times New Roman" w:hAnsi="Times New Roman" w:eastAsia="Times New Roman" w:cs="Times New Roman"/>
          <w:iCs/>
          <w:color w:val="000000"/>
          <w:sz w:val="28"/>
          <w:szCs w:val="28"/>
          <w:shd w:val="clear" w:color="auto" w:fill="FFFFFF"/>
          <w:lang w:val="uk-UA" w:eastAsia="ru-RU"/>
        </w:rPr>
        <w:t xml:space="preserve">рекомендованими наказом Міністерства освіти і науки України  від 12.07. 2021 № 795; </w:t>
      </w:r>
      <w:r>
        <w:fldChar w:fldCharType="begin"/>
      </w:r>
      <w:r>
        <w:instrText xml:space="preserve"> HYPERLINK "https://mon.gov.ua/storage/app/media/zagalna%20serednya/Navchalni.prohramy/2021/14.07/Model.navch.prohr.5-9.klas.NUSH-poetap.z.2022/Intehr.movn-lit.kurs-ukr.mova.ukr.ta.zar.lit.5-6.kl.Starahina.ta.in.04.10.pdf" </w:instrText>
      </w:r>
      <w:r>
        <w:fldChar w:fldCharType="separate"/>
      </w:r>
      <w:r>
        <w:rPr>
          <w:rFonts w:ascii="Times New Roman" w:hAnsi="Times New Roman" w:eastAsia="Times New Roman" w:cs="Times New Roman"/>
          <w:sz w:val="28"/>
          <w:szCs w:val="28"/>
          <w:lang w:val="uk-UA" w:eastAsia="ru-RU"/>
        </w:rPr>
        <w:t xml:space="preserve"> «І</w:t>
      </w:r>
      <w:r>
        <w:rPr>
          <w:rFonts w:ascii="Times New Roman" w:hAnsi="Times New Roman" w:eastAsia="Times New Roman" w:cs="Times New Roman"/>
          <w:sz w:val="28"/>
          <w:szCs w:val="28"/>
          <w:lang w:val="uk-UA" w:eastAsia="ru-RU"/>
        </w:rPr>
        <w:t>нтегрований  мовно-літературний  курс  (українська мова, українська та зарубіжні літератури). 5-6 класи» (автори Старагіна І.П. та ін.</w:t>
      </w:r>
      <w:r>
        <w:rPr>
          <w:rFonts w:ascii="Times New Roman" w:hAnsi="Times New Roman" w:eastAsia="Times New Roman" w:cs="Times New Roman"/>
          <w:sz w:val="28"/>
          <w:szCs w:val="28"/>
          <w:lang w:val="uk-UA" w:eastAsia="ru-RU"/>
        </w:rPr>
        <w:fldChar w:fldCharType="end"/>
      </w: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iCs/>
          <w:color w:val="000000"/>
          <w:sz w:val="28"/>
          <w:szCs w:val="28"/>
          <w:shd w:val="clear" w:color="auto" w:fill="FFFFFF"/>
          <w:lang w:val="uk-UA" w:eastAsia="ru-RU"/>
        </w:rPr>
        <w:t xml:space="preserve">рекомендована наказом Міністерства освіти і науки України  від 29.09. 2021 № 1031. </w:t>
      </w:r>
    </w:p>
    <w:p>
      <w:pPr>
        <w:shd w:val="clear" w:color="auto" w:fill="FFFFFF"/>
        <w:spacing w:after="0" w:line="240" w:lineRule="auto"/>
        <w:ind w:firstLine="567"/>
        <w:jc w:val="both"/>
        <w:textAlignment w:val="baseline"/>
        <w:rPr>
          <w:rStyle w:val="18"/>
          <w:rFonts w:ascii="Times New Roman" w:hAnsi="Times New Roman" w:cs="Times New Roman"/>
          <w:sz w:val="24"/>
          <w:szCs w:val="24"/>
          <w:lang w:val="uk-UA"/>
        </w:rPr>
      </w:pPr>
      <w:r>
        <w:rPr>
          <w:rFonts w:ascii="Times New Roman" w:hAnsi="Times New Roman" w:eastAsia="Times New Roman" w:cs="Times New Roman"/>
          <w:sz w:val="28"/>
          <w:szCs w:val="28"/>
          <w:lang w:val="uk-UA" w:eastAsia="ru-RU"/>
        </w:rPr>
        <w:t xml:space="preserve">Програми розміщені на офіційному вебсайті МОН за покликанням: </w:t>
      </w:r>
      <w:r>
        <w:fldChar w:fldCharType="begin"/>
      </w:r>
      <w:r>
        <w:instrText xml:space="preserve"> HYPERLINK "https://mon.gov.ua/ua/osvita/zagalna-serednya-osvita/navchalni-programi/modelni-navchalni-programi-dlya-5-9-klasiv-novoyi-ukrayinskoyi-shkoli-zaprovadzhuyutsya-poetapno-z-2022-roku?fbclid=IwAR0Su0XZPqxv3Rp0dsyWvSEg3V7nV5NoRkq8qpUgeJD636tTFRtDHre69Hg" </w:instrText>
      </w:r>
      <w:r>
        <w:fldChar w:fldCharType="separate"/>
      </w:r>
      <w:r>
        <w:rPr>
          <w:rStyle w:val="18"/>
          <w:rFonts w:ascii="Times New Roman" w:hAnsi="Times New Roman" w:cs="Times New Roman"/>
          <w:sz w:val="24"/>
          <w:szCs w:val="24"/>
          <w:lang w:val="uk-UA"/>
        </w:rPr>
        <w:t>https://mon.gov.ua/ua/osvita/zagalna-serednya-osvita/navchalni-programi/modelni-navchalni-programi-dlya-5-9-klasiv-novoyi-ukrayinskoyi-shkoli-zaprovadzhuyutsya-poetapno-z-2022-roku?fbclid=IwAR0Su0XZPqxv3Rp0dsyWvSEg3V7nV5NoRkq8qpUgeJD636tTFRtDHre69Hg</w:t>
      </w:r>
      <w:r>
        <w:rPr>
          <w:rStyle w:val="18"/>
          <w:rFonts w:ascii="Times New Roman" w:hAnsi="Times New Roman" w:cs="Times New Roman"/>
          <w:sz w:val="24"/>
          <w:szCs w:val="24"/>
          <w:lang w:val="uk-UA"/>
        </w:rPr>
        <w:fldChar w:fldCharType="end"/>
      </w:r>
    </w:p>
    <w:p>
      <w:pPr>
        <w:shd w:val="clear" w:color="auto" w:fill="FFFFFF"/>
        <w:spacing w:after="0" w:line="240" w:lineRule="auto"/>
        <w:ind w:firstLine="567"/>
        <w:jc w:val="both"/>
        <w:textAlignment w:val="baseline"/>
        <w:rPr>
          <w:rFonts w:ascii="Times New Roman" w:hAnsi="Times New Roman" w:eastAsia="Times New Roman" w:cs="Times New Roman"/>
          <w:iCs/>
          <w:color w:val="000000"/>
          <w:sz w:val="28"/>
          <w:szCs w:val="28"/>
          <w:shd w:val="clear" w:color="auto" w:fill="FFFFFF"/>
          <w:lang w:val="uk-UA" w:eastAsia="ru-RU"/>
        </w:rPr>
      </w:pPr>
    </w:p>
    <w:p>
      <w:pPr>
        <w:spacing w:after="0" w:line="360" w:lineRule="auto"/>
        <w:jc w:val="center"/>
        <w:outlineLvl w:val="0"/>
        <w:rPr>
          <w:rFonts w:ascii="Times New Roman" w:hAnsi="Times New Roman" w:cs="Times New Roman"/>
          <w:color w:val="7030A0"/>
          <w:sz w:val="28"/>
          <w:szCs w:val="28"/>
          <w:lang w:val="uk-UA" w:eastAsia="uk-UA"/>
        </w:rPr>
      </w:pPr>
      <w:bookmarkStart w:id="89" w:name="_Toc109669108"/>
      <w:r>
        <w:rPr>
          <w:rFonts w:ascii="Times New Roman" w:hAnsi="Times New Roman" w:cs="Times New Roman"/>
          <w:b/>
          <w:iCs/>
          <w:color w:val="7030A0"/>
          <w:sz w:val="28"/>
          <w:szCs w:val="28"/>
          <w:lang w:val="uk-UA" w:eastAsia="uk-UA"/>
        </w:rPr>
        <w:t>Рекомендовані види робіт із зарубіжної літератури в 5 класі</w:t>
      </w:r>
      <w:bookmarkEnd w:id="86"/>
      <w:bookmarkEnd w:id="89"/>
    </w:p>
    <w:tbl>
      <w:tblPr>
        <w:tblStyle w:val="10"/>
        <w:tblW w:w="102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3"/>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shd w:val="clear" w:color="auto" w:fill="auto"/>
            <w:vAlign w:val="center"/>
          </w:tcPr>
          <w:p>
            <w:pPr>
              <w:spacing w:after="0" w:line="240" w:lineRule="auto"/>
              <w:jc w:val="center"/>
              <w:rPr>
                <w:rFonts w:ascii="Times New Roman" w:hAnsi="Times New Roman" w:eastAsia="Times New Roman" w:cs="Times New Roman"/>
                <w:b/>
                <w:iCs/>
                <w:sz w:val="28"/>
                <w:szCs w:val="28"/>
                <w:lang w:val="uk-UA" w:eastAsia="uk-UA"/>
              </w:rPr>
            </w:pPr>
          </w:p>
        </w:tc>
        <w:tc>
          <w:tcPr>
            <w:tcW w:w="3402" w:type="dxa"/>
            <w:gridSpan w:val="2"/>
            <w:shd w:val="clear" w:color="auto" w:fill="7030A0"/>
            <w:vAlign w:val="center"/>
          </w:tcPr>
          <w:p>
            <w:pPr>
              <w:spacing w:after="0" w:line="240" w:lineRule="auto"/>
              <w:jc w:val="center"/>
              <w:rPr>
                <w:rFonts w:ascii="Times New Roman" w:hAnsi="Times New Roman" w:eastAsia="Times New Roman" w:cs="Times New Roman"/>
                <w:b/>
                <w:iCs/>
                <w:color w:val="FFFFFF" w:themeColor="background1"/>
                <w:sz w:val="28"/>
                <w:szCs w:val="28"/>
                <w:lang w:val="uk-UA" w:eastAsia="uk-UA"/>
                <w14:textFill>
                  <w14:solidFill>
                    <w14:schemeClr w14:val="bg1"/>
                  </w14:solidFill>
                </w14:textFill>
              </w:rPr>
            </w:pPr>
            <w:r>
              <w:rPr>
                <w:rFonts w:ascii="Times New Roman" w:hAnsi="Times New Roman" w:eastAsia="Times New Roman" w:cs="Times New Roman"/>
                <w:b/>
                <w:iCs/>
                <w:color w:val="FFFFFF" w:themeColor="background1"/>
                <w:sz w:val="28"/>
                <w:szCs w:val="28"/>
                <w:lang w:val="uk-UA" w:eastAsia="uk-UA"/>
                <w14:textFill>
                  <w14:solidFill>
                    <w14:schemeClr w14:val="bg1"/>
                  </w14:solidFill>
                </w14:textFill>
              </w:rPr>
              <w:t>5 кл. НУШ (52,5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shd w:val="clear" w:color="auto" w:fill="auto"/>
            <w:vAlign w:val="center"/>
          </w:tcPr>
          <w:p>
            <w:pPr>
              <w:spacing w:after="0" w:line="240" w:lineRule="auto"/>
              <w:jc w:val="right"/>
              <w:rPr>
                <w:rFonts w:ascii="Times New Roman" w:hAnsi="Times New Roman" w:eastAsia="Times New Roman" w:cs="Times New Roman"/>
                <w:b/>
                <w:iCs/>
                <w:sz w:val="28"/>
                <w:szCs w:val="28"/>
                <w:lang w:val="uk-UA" w:eastAsia="uk-UA"/>
              </w:rPr>
            </w:pPr>
            <w:r>
              <w:rPr>
                <w:rFonts w:ascii="Times New Roman" w:hAnsi="Times New Roman" w:eastAsia="Times New Roman" w:cs="Times New Roman"/>
                <w:b/>
                <w:iCs/>
                <w:sz w:val="28"/>
                <w:szCs w:val="28"/>
                <w:lang w:val="uk-UA" w:eastAsia="uk-UA"/>
              </w:rPr>
              <w:t>Семестри</w:t>
            </w:r>
          </w:p>
        </w:tc>
        <w:tc>
          <w:tcPr>
            <w:tcW w:w="1701" w:type="dxa"/>
            <w:shd w:val="clear" w:color="auto" w:fill="auto"/>
            <w:vAlign w:val="center"/>
          </w:tcPr>
          <w:p>
            <w:pPr>
              <w:spacing w:after="0" w:line="240" w:lineRule="auto"/>
              <w:jc w:val="center"/>
              <w:rPr>
                <w:rFonts w:ascii="Times New Roman" w:hAnsi="Times New Roman" w:eastAsia="Times New Roman" w:cs="Times New Roman"/>
                <w:b/>
                <w:iCs/>
                <w:sz w:val="28"/>
                <w:szCs w:val="28"/>
                <w:lang w:val="uk-UA" w:eastAsia="uk-UA"/>
              </w:rPr>
            </w:pPr>
            <w:r>
              <w:rPr>
                <w:rFonts w:ascii="Times New Roman" w:hAnsi="Times New Roman" w:eastAsia="Times New Roman" w:cs="Times New Roman"/>
                <w:b/>
                <w:iCs/>
                <w:sz w:val="28"/>
                <w:szCs w:val="28"/>
                <w:lang w:val="uk-UA" w:eastAsia="uk-UA"/>
              </w:rPr>
              <w:t>І</w:t>
            </w:r>
          </w:p>
        </w:tc>
        <w:tc>
          <w:tcPr>
            <w:tcW w:w="1701" w:type="dxa"/>
            <w:shd w:val="clear" w:color="auto" w:fill="auto"/>
            <w:vAlign w:val="center"/>
          </w:tcPr>
          <w:p>
            <w:pPr>
              <w:spacing w:after="0" w:line="240" w:lineRule="auto"/>
              <w:jc w:val="center"/>
              <w:rPr>
                <w:rFonts w:ascii="Times New Roman" w:hAnsi="Times New Roman" w:eastAsia="Times New Roman" w:cs="Times New Roman"/>
                <w:b/>
                <w:iCs/>
                <w:sz w:val="28"/>
                <w:szCs w:val="28"/>
                <w:lang w:val="uk-UA" w:eastAsia="uk-UA"/>
              </w:rPr>
            </w:pPr>
            <w:r>
              <w:rPr>
                <w:rFonts w:ascii="Times New Roman" w:hAnsi="Times New Roman" w:eastAsia="Times New Roman" w:cs="Times New Roman"/>
                <w:b/>
                <w:iCs/>
                <w:sz w:val="28"/>
                <w:szCs w:val="28"/>
                <w:lang w:val="uk-UA" w:eastAsia="uk-UA"/>
              </w:rPr>
              <w:t>ІІ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shd w:val="clear" w:color="auto" w:fill="auto"/>
          </w:tcPr>
          <w:p>
            <w:pPr>
              <w:spacing w:after="0" w:line="240" w:lineRule="auto"/>
              <w:ind w:left="59" w:right="-108"/>
              <w:rPr>
                <w:rFonts w:ascii="Times New Roman" w:hAnsi="Times New Roman" w:cs="Times New Roman"/>
                <w:sz w:val="28"/>
                <w:szCs w:val="28"/>
                <w:lang w:val="uk-UA"/>
              </w:rPr>
            </w:pPr>
            <w:r>
              <w:rPr>
                <w:rFonts w:ascii="Times New Roman" w:hAnsi="Times New Roman" w:cs="Times New Roman"/>
                <w:b/>
                <w:bCs/>
                <w:color w:val="231F20"/>
                <w:sz w:val="28"/>
                <w:szCs w:val="28"/>
                <w:lang w:val="uk-UA"/>
              </w:rPr>
              <w:t>Діагностування (у різний спосіб) прогресу набуття учнями літературних знань і компетентностей</w:t>
            </w:r>
          </w:p>
        </w:tc>
        <w:tc>
          <w:tcPr>
            <w:tcW w:w="1701" w:type="dxa"/>
            <w:shd w:val="clear" w:color="auto" w:fill="auto"/>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1701" w:type="dxa"/>
            <w:shd w:val="clear" w:color="auto" w:fill="auto"/>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shd w:val="clear" w:color="auto" w:fill="auto"/>
          </w:tcPr>
          <w:p>
            <w:pPr>
              <w:spacing w:after="0" w:line="240" w:lineRule="auto"/>
              <w:ind w:left="59" w:right="-108"/>
              <w:rPr>
                <w:rFonts w:ascii="Times New Roman" w:hAnsi="Times New Roman" w:cs="Times New Roman"/>
                <w:b/>
                <w:bCs/>
                <w:color w:val="231F20"/>
                <w:sz w:val="28"/>
                <w:szCs w:val="28"/>
                <w:lang w:val="uk-UA"/>
              </w:rPr>
            </w:pPr>
            <w:r>
              <w:rPr>
                <w:rFonts w:ascii="Times New Roman" w:hAnsi="Times New Roman" w:cs="Times New Roman"/>
                <w:b/>
                <w:bCs/>
                <w:sz w:val="28"/>
                <w:szCs w:val="28"/>
                <w:lang w:val="uk-UA"/>
              </w:rPr>
              <w:t xml:space="preserve">Уроки позакласного читання </w:t>
            </w:r>
          </w:p>
        </w:tc>
        <w:tc>
          <w:tcPr>
            <w:tcW w:w="1701" w:type="dxa"/>
            <w:shd w:val="clear" w:color="auto" w:fill="auto"/>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cs="Times New Roman"/>
                <w:b/>
                <w:sz w:val="28"/>
                <w:szCs w:val="28"/>
                <w:lang w:val="uk-UA" w:eastAsia="uk-UA"/>
              </w:rPr>
              <w:t>1</w:t>
            </w:r>
          </w:p>
        </w:tc>
        <w:tc>
          <w:tcPr>
            <w:tcW w:w="1701" w:type="dxa"/>
            <w:shd w:val="clear" w:color="auto" w:fill="auto"/>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cs="Times New Roman"/>
                <w:b/>
                <w:sz w:val="28"/>
                <w:szCs w:val="28"/>
                <w:lang w:val="uk-UA" w:eastAsia="uk-U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5" w:type="dxa"/>
            <w:gridSpan w:val="3"/>
            <w:shd w:val="clear" w:color="auto" w:fill="7030A0"/>
          </w:tcPr>
          <w:p>
            <w:pPr>
              <w:spacing w:after="0" w:line="240" w:lineRule="auto"/>
              <w:rPr>
                <w:rFonts w:ascii="Times New Roman" w:hAnsi="Times New Roman" w:eastAsia="Times New Roman" w:cs="Times New Roman"/>
                <w:b/>
                <w:sz w:val="28"/>
                <w:szCs w:val="28"/>
                <w:lang w:val="uk-UA" w:eastAsia="uk-UA"/>
              </w:rPr>
            </w:pPr>
            <w:r>
              <w:rPr>
                <w:rFonts w:ascii="Times New Roman" w:hAnsi="Times New Roman" w:eastAsia="Times New Roman" w:cs="Times New Roman"/>
                <w:b/>
                <w:color w:val="FFFFFF" w:themeColor="background1"/>
                <w:sz w:val="28"/>
                <w:szCs w:val="28"/>
                <w:lang w:val="uk-UA" w:eastAsia="uk-UA"/>
                <w14:textFill>
                  <w14:solidFill>
                    <w14:schemeClr w14:val="bg1"/>
                  </w14:solidFill>
                </w14:textFill>
              </w:rPr>
              <w:t>1. Сприймає усну інформацію на слух / Аудіювання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shd w:val="clear" w:color="auto" w:fill="auto"/>
          </w:tcPr>
          <w:p>
            <w:pPr>
              <w:spacing w:after="0" w:line="240" w:lineRule="auto"/>
              <w:ind w:left="2589" w:right="-108" w:hanging="3"/>
              <w:rPr>
                <w:rFonts w:ascii="Times New Roman" w:hAnsi="Times New Roman" w:eastAsia="Times New Roman" w:cs="Times New Roman"/>
                <w:b/>
                <w:i/>
                <w:iCs/>
                <w:sz w:val="28"/>
                <w:szCs w:val="28"/>
                <w:lang w:val="uk-UA" w:eastAsia="uk-UA"/>
              </w:rPr>
            </w:pPr>
            <w:r>
              <w:rPr>
                <w:rFonts w:ascii="Times New Roman" w:hAnsi="Times New Roman" w:eastAsia="Times New Roman" w:cs="Times New Roman"/>
                <w:b/>
                <w:i/>
                <w:iCs/>
                <w:sz w:val="28"/>
                <w:szCs w:val="28"/>
                <w:lang w:val="uk-UA" w:eastAsia="uk-UA"/>
              </w:rPr>
              <w:t>Аудіювання</w:t>
            </w:r>
          </w:p>
        </w:tc>
        <w:tc>
          <w:tcPr>
            <w:tcW w:w="1701" w:type="dxa"/>
            <w:shd w:val="clear" w:color="auto" w:fill="auto"/>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1701" w:type="dxa"/>
            <w:shd w:val="clear" w:color="auto" w:fill="auto"/>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5" w:type="dxa"/>
            <w:gridSpan w:val="3"/>
            <w:shd w:val="clear" w:color="auto" w:fill="7030A0"/>
          </w:tcPr>
          <w:p>
            <w:pPr>
              <w:spacing w:after="0" w:line="240" w:lineRule="auto"/>
              <w:rPr>
                <w:rFonts w:ascii="Times New Roman" w:hAnsi="Times New Roman" w:eastAsia="Times New Roman" w:cs="Times New Roman"/>
                <w:b/>
                <w:sz w:val="28"/>
                <w:szCs w:val="28"/>
                <w:lang w:val="uk-UA" w:eastAsia="uk-UA"/>
              </w:rPr>
            </w:pPr>
            <w:r>
              <w:rPr>
                <w:rFonts w:ascii="Times New Roman" w:hAnsi="Times New Roman" w:eastAsia="Times New Roman" w:cs="Times New Roman"/>
                <w:b/>
                <w:bCs/>
                <w:iCs/>
                <w:color w:val="FFFFFF" w:themeColor="background1"/>
                <w:sz w:val="28"/>
                <w:szCs w:val="28"/>
                <w:lang w:val="uk-UA" w:eastAsia="uk-UA"/>
                <w14:textFill>
                  <w14:solidFill>
                    <w14:schemeClr w14:val="bg1"/>
                  </w14:solidFill>
                </w14:textFill>
              </w:rPr>
              <w:t>2. Усно взаємодіє та висловлюється / Говоріння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shd w:val="clear" w:color="auto" w:fill="auto"/>
          </w:tcPr>
          <w:p>
            <w:pPr>
              <w:spacing w:after="0" w:line="240" w:lineRule="auto"/>
              <w:ind w:left="2447" w:right="-108"/>
              <w:rPr>
                <w:rFonts w:ascii="Times New Roman" w:hAnsi="Times New Roman" w:eastAsia="Times New Roman" w:cs="Times New Roman"/>
                <w:b/>
                <w:bCs/>
                <w:i/>
                <w:sz w:val="28"/>
                <w:szCs w:val="28"/>
                <w:lang w:val="uk-UA" w:eastAsia="uk-UA"/>
              </w:rPr>
            </w:pPr>
            <w:r>
              <w:rPr>
                <w:rFonts w:ascii="Times New Roman" w:hAnsi="Times New Roman" w:eastAsia="Times New Roman" w:cs="Times New Roman"/>
                <w:b/>
                <w:bCs/>
                <w:i/>
                <w:sz w:val="28"/>
                <w:szCs w:val="28"/>
                <w:lang w:val="uk-UA" w:eastAsia="uk-UA"/>
              </w:rPr>
              <w:t>Розвиток мовлення (усно)</w:t>
            </w:r>
          </w:p>
        </w:tc>
        <w:tc>
          <w:tcPr>
            <w:tcW w:w="1701" w:type="dxa"/>
            <w:shd w:val="clear" w:color="auto" w:fill="auto"/>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1701" w:type="dxa"/>
            <w:shd w:val="clear" w:color="auto" w:fill="auto"/>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5" w:type="dxa"/>
            <w:gridSpan w:val="3"/>
            <w:shd w:val="clear" w:color="auto" w:fill="7030A0"/>
          </w:tcPr>
          <w:p>
            <w:pPr>
              <w:spacing w:after="0" w:line="240" w:lineRule="auto"/>
              <w:rPr>
                <w:rFonts w:ascii="Times New Roman" w:hAnsi="Times New Roman" w:eastAsia="Times New Roman" w:cs="Times New Roman"/>
                <w:b/>
                <w:sz w:val="28"/>
                <w:szCs w:val="28"/>
                <w:lang w:val="uk-UA" w:eastAsia="uk-UA"/>
              </w:rPr>
            </w:pPr>
            <w:r>
              <w:rPr>
                <w:rFonts w:ascii="Times New Roman" w:hAnsi="Times New Roman" w:eastAsia="Times New Roman" w:cs="Times New Roman"/>
                <w:b/>
                <w:color w:val="FFFFFF" w:themeColor="background1"/>
                <w:sz w:val="28"/>
                <w:szCs w:val="28"/>
                <w:lang w:val="uk-UA" w:eastAsia="uk-UA"/>
                <w14:textFill>
                  <w14:solidFill>
                    <w14:schemeClr w14:val="bg1"/>
                  </w14:solidFill>
                </w14:textFill>
              </w:rPr>
              <w:t>3. Сприймає письмові тексти/ Читання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shd w:val="clear" w:color="auto" w:fill="auto"/>
          </w:tcPr>
          <w:p>
            <w:pPr>
              <w:spacing w:after="0" w:line="240" w:lineRule="auto"/>
              <w:ind w:left="2447" w:right="-108"/>
              <w:rPr>
                <w:rFonts w:ascii="Times New Roman" w:hAnsi="Times New Roman" w:eastAsia="Times New Roman" w:cs="Times New Roman"/>
                <w:b/>
                <w:bCs/>
                <w:i/>
                <w:sz w:val="28"/>
                <w:szCs w:val="28"/>
                <w:lang w:val="uk-UA" w:eastAsia="uk-UA"/>
              </w:rPr>
            </w:pPr>
            <w:r>
              <w:rPr>
                <w:rFonts w:ascii="Times New Roman" w:hAnsi="Times New Roman" w:eastAsia="Times New Roman" w:cs="Times New Roman"/>
                <w:b/>
                <w:bCs/>
                <w:i/>
                <w:sz w:val="28"/>
                <w:szCs w:val="28"/>
                <w:lang w:val="uk-UA" w:eastAsia="uk-UA"/>
              </w:rPr>
              <w:t>Читання вголос</w:t>
            </w:r>
          </w:p>
        </w:tc>
        <w:tc>
          <w:tcPr>
            <w:tcW w:w="1701" w:type="dxa"/>
            <w:shd w:val="clear" w:color="auto" w:fill="auto"/>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r>
              <w:rPr>
                <w:rFonts w:ascii="Times New Roman" w:hAnsi="Times New Roman" w:eastAsia="Times New Roman" w:cs="Times New Roman"/>
                <w:b/>
                <w:bCs/>
                <w:sz w:val="28"/>
                <w:szCs w:val="28"/>
                <w:lang w:val="uk-UA" w:eastAsia="ru-RU"/>
              </w:rPr>
              <w:t>*</w:t>
            </w:r>
          </w:p>
        </w:tc>
        <w:tc>
          <w:tcPr>
            <w:tcW w:w="1701" w:type="dxa"/>
            <w:shd w:val="clear" w:color="auto" w:fill="auto"/>
            <w:vAlign w:val="center"/>
          </w:tcPr>
          <w:p>
            <w:pPr>
              <w:spacing w:after="0" w:line="240" w:lineRule="auto"/>
              <w:jc w:val="center"/>
              <w:rPr>
                <w:rFonts w:ascii="Times New Roman" w:hAnsi="Times New Roman" w:eastAsia="Times New Roman" w:cs="Times New Roman"/>
                <w:b/>
                <w:bCs/>
                <w:sz w:val="28"/>
                <w:szCs w:val="28"/>
                <w:lang w:val="uk-UA" w:eastAsia="uk-UA"/>
              </w:rPr>
            </w:pPr>
            <w:r>
              <w:rPr>
                <w:rFonts w:ascii="Times New Roman" w:hAnsi="Times New Roman" w:eastAsia="Times New Roman" w:cs="Times New Roman"/>
                <w:b/>
                <w:bCs/>
                <w:sz w:val="28"/>
                <w:szCs w:val="28"/>
                <w:lang w:val="uk-UA" w:eastAsia="uk-UA"/>
              </w:rPr>
              <w:t>1</w:t>
            </w:r>
            <w:r>
              <w:rPr>
                <w:rFonts w:ascii="Times New Roman" w:hAnsi="Times New Roman" w:eastAsia="Times New Roman" w:cs="Times New Roman"/>
                <w:b/>
                <w:bCs/>
                <w:sz w:val="28"/>
                <w:szCs w:val="28"/>
                <w:lang w:val="uk-UA"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5" w:type="dxa"/>
            <w:gridSpan w:val="3"/>
            <w:shd w:val="clear" w:color="auto" w:fill="7030A0"/>
          </w:tcPr>
          <w:p>
            <w:pPr>
              <w:spacing w:after="0" w:line="240" w:lineRule="auto"/>
              <w:rPr>
                <w:rFonts w:ascii="Times New Roman" w:hAnsi="Times New Roman" w:eastAsia="Times New Roman" w:cs="Times New Roman"/>
                <w:b/>
                <w:sz w:val="28"/>
                <w:szCs w:val="28"/>
                <w:lang w:val="uk-UA" w:eastAsia="uk-UA"/>
              </w:rPr>
            </w:pPr>
            <w:r>
              <w:rPr>
                <w:rFonts w:ascii="Times New Roman" w:hAnsi="Times New Roman" w:eastAsia="Times New Roman" w:cs="Times New Roman"/>
                <w:b/>
                <w:color w:val="FFFFFF" w:themeColor="background1"/>
                <w:sz w:val="28"/>
                <w:szCs w:val="28"/>
                <w:lang w:val="uk-UA" w:eastAsia="uk-UA"/>
                <w14:textFill>
                  <w14:solidFill>
                    <w14:schemeClr w14:val="bg1"/>
                  </w14:solidFill>
                </w14:textFill>
              </w:rPr>
              <w:t>4. Письмово взаємодіє та висловлюється / Письмо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3" w:type="dxa"/>
            <w:shd w:val="clear" w:color="auto" w:fill="auto"/>
          </w:tcPr>
          <w:p>
            <w:pPr>
              <w:spacing w:after="0" w:line="240" w:lineRule="auto"/>
              <w:ind w:left="2447"/>
              <w:rPr>
                <w:rFonts w:ascii="Times New Roman" w:hAnsi="Times New Roman" w:eastAsia="Times New Roman" w:cs="Times New Roman"/>
                <w:b/>
                <w:bCs/>
                <w:i/>
                <w:sz w:val="28"/>
                <w:szCs w:val="28"/>
                <w:lang w:val="uk-UA" w:eastAsia="uk-UA"/>
              </w:rPr>
            </w:pPr>
            <w:r>
              <w:rPr>
                <w:rFonts w:ascii="Times New Roman" w:hAnsi="Times New Roman" w:eastAsia="Times New Roman" w:cs="Times New Roman"/>
                <w:b/>
                <w:bCs/>
                <w:i/>
                <w:sz w:val="28"/>
                <w:szCs w:val="28"/>
                <w:lang w:val="uk-UA" w:eastAsia="uk-UA"/>
              </w:rPr>
              <w:t>Розвиток мовлення (письмово)</w:t>
            </w:r>
          </w:p>
        </w:tc>
        <w:tc>
          <w:tcPr>
            <w:tcW w:w="1701" w:type="dxa"/>
            <w:shd w:val="clear" w:color="auto" w:fill="auto"/>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c>
          <w:tcPr>
            <w:tcW w:w="1701" w:type="dxa"/>
            <w:shd w:val="clear" w:color="auto" w:fill="auto"/>
            <w:vAlign w:val="center"/>
          </w:tcPr>
          <w:p>
            <w:pPr>
              <w:spacing w:after="0" w:line="24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1</w:t>
            </w:r>
          </w:p>
        </w:tc>
      </w:tr>
    </w:tbl>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w:t>
      </w:r>
      <w:r>
        <w:rPr>
          <w:rFonts w:ascii="Times New Roman" w:hAnsi="Times New Roman" w:eastAsia="Times New Roman" w:cs="Times New Roman"/>
          <w:sz w:val="28"/>
          <w:szCs w:val="28"/>
          <w:lang w:val="uk-UA" w:eastAsia="ru-RU"/>
        </w:rPr>
        <w:t>Види діяльності, перевірка яких здійснюється індивідуально протягом семестру (на розсуд учителя); для них не виділяються окремі уроки.</w:t>
      </w: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themeFill="background1"/>
        <w:spacing w:after="0" w:line="240" w:lineRule="auto"/>
        <w:rPr>
          <w:rFonts w:ascii="Times New Roman" w:hAnsi="Times New Roman" w:eastAsia="Times New Roman" w:cs="Times New Roman"/>
          <w:sz w:val="28"/>
          <w:szCs w:val="28"/>
          <w:lang w:val="uk-UA" w:eastAsia="ru-RU"/>
        </w:rPr>
        <w:sectPr>
          <w:pgSz w:w="11906" w:h="16838"/>
          <w:pgMar w:top="851" w:right="851" w:bottom="851" w:left="851" w:header="709" w:footer="709" w:gutter="0"/>
          <w:cols w:space="708" w:num="1"/>
          <w:docGrid w:linePitch="360" w:charSpace="0"/>
        </w:sectPr>
      </w:pP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spacing w:after="0" w:line="360" w:lineRule="auto"/>
        <w:jc w:val="center"/>
        <w:outlineLvl w:val="0"/>
        <w:rPr>
          <w:rFonts w:ascii="Times New Roman" w:hAnsi="Times New Roman" w:eastAsia="Times New Roman" w:cs="Times New Roman"/>
          <w:b/>
          <w:bCs/>
          <w:sz w:val="28"/>
          <w:szCs w:val="28"/>
          <w:lang w:val="uk-UA" w:eastAsia="uk-UA"/>
        </w:rPr>
      </w:pPr>
      <w:bookmarkStart w:id="90" w:name="_Toc109669109"/>
      <w:bookmarkStart w:id="91" w:name="_Toc109654734"/>
      <w:r>
        <w:rPr>
          <w:rFonts w:ascii="Times New Roman" w:hAnsi="Times New Roman" w:eastAsia="Times New Roman" w:cs="Times New Roman"/>
          <w:b/>
          <w:bCs/>
          <w:sz w:val="28"/>
          <w:szCs w:val="28"/>
          <w:lang w:val="uk-UA" w:eastAsia="uk-UA"/>
        </w:rPr>
        <w:t>Орієнтовний формат запису журнальної сторінки із зарубіжної літератури у 5 класі</w:t>
      </w:r>
      <w:bookmarkEnd w:id="90"/>
      <w:bookmarkEnd w:id="91"/>
    </w:p>
    <w:p>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І семестр</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049"/>
        <w:gridCol w:w="456"/>
        <w:gridCol w:w="456"/>
        <w:gridCol w:w="506"/>
        <w:gridCol w:w="456"/>
        <w:gridCol w:w="456"/>
        <w:gridCol w:w="506"/>
        <w:gridCol w:w="456"/>
        <w:gridCol w:w="456"/>
        <w:gridCol w:w="506"/>
        <w:gridCol w:w="428"/>
        <w:gridCol w:w="567"/>
        <w:gridCol w:w="567"/>
        <w:gridCol w:w="567"/>
        <w:gridCol w:w="567"/>
        <w:gridCol w:w="567"/>
        <w:gridCol w:w="567"/>
        <w:gridCol w:w="709"/>
        <w:gridCol w:w="567"/>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8" w:hRule="atLeast"/>
        </w:trPr>
        <w:tc>
          <w:tcPr>
            <w:tcW w:w="445"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w:t>
            </w:r>
          </w:p>
        </w:tc>
        <w:tc>
          <w:tcPr>
            <w:tcW w:w="2049"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Місяць і число</w:t>
            </w:r>
          </w:p>
          <w:p>
            <w:pPr>
              <w:spacing w:after="0" w:line="240" w:lineRule="auto"/>
              <w:jc w:val="center"/>
              <w:rPr>
                <w:rFonts w:ascii="Times New Roman" w:hAnsi="Times New Roman" w:cs="Times New Roman"/>
                <w:b/>
                <w:bCs/>
                <w:sz w:val="36"/>
                <w:szCs w:val="36"/>
                <w:lang w:val="uk-UA"/>
              </w:rPr>
            </w:pPr>
            <w:r>
              <w:rPr>
                <w:rFonts w:ascii="Times New Roman" w:hAnsi="Times New Roman" w:cs="Times New Roman"/>
                <w:b/>
                <w:bCs/>
                <w:sz w:val="36"/>
                <w:szCs w:val="36"/>
                <w:lang w:val="uk-UA"/>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Прізвище та ім'я </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учня \ учениці</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09</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09</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27</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09</w:t>
            </w:r>
          </w:p>
        </w:tc>
        <w:tc>
          <w:tcPr>
            <w:tcW w:w="506" w:type="dxa"/>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eastAsia="ru-RU"/>
              </w:rPr>
              <w:t>Зошит</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24</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10</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28</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10</w:t>
            </w:r>
          </w:p>
        </w:tc>
        <w:tc>
          <w:tcPr>
            <w:tcW w:w="506" w:type="dxa"/>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eastAsia="ru-RU"/>
              </w:rPr>
              <w:t>Зошит</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05</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11</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15</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11</w:t>
            </w:r>
          </w:p>
        </w:tc>
        <w:tc>
          <w:tcPr>
            <w:tcW w:w="506" w:type="dxa"/>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Зошит</w:t>
            </w:r>
          </w:p>
        </w:tc>
        <w:tc>
          <w:tcPr>
            <w:tcW w:w="428"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12</w:t>
            </w:r>
          </w:p>
        </w:tc>
        <w:tc>
          <w:tcPr>
            <w:tcW w:w="567"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29</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12</w:t>
            </w:r>
          </w:p>
        </w:tc>
        <w:tc>
          <w:tcPr>
            <w:tcW w:w="567" w:type="dxa"/>
            <w:textDirection w:val="btLr"/>
          </w:tcPr>
          <w:p>
            <w:pPr>
              <w:spacing w:after="0" w:line="240" w:lineRule="auto"/>
              <w:ind w:left="113"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Зошит</w:t>
            </w:r>
          </w:p>
        </w:tc>
        <w:tc>
          <w:tcPr>
            <w:tcW w:w="567" w:type="dxa"/>
            <w:shd w:val="clear" w:color="auto" w:fill="C6D9F0" w:themeFill="tex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Тематична</w:t>
            </w:r>
          </w:p>
        </w:tc>
        <w:tc>
          <w:tcPr>
            <w:tcW w:w="567" w:type="dxa"/>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Аудіювання</w:t>
            </w:r>
          </w:p>
        </w:tc>
        <w:tc>
          <w:tcPr>
            <w:tcW w:w="567" w:type="dxa"/>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Говоріння</w:t>
            </w:r>
          </w:p>
        </w:tc>
        <w:tc>
          <w:tcPr>
            <w:tcW w:w="567" w:type="dxa"/>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Читання  </w:t>
            </w:r>
          </w:p>
        </w:tc>
        <w:tc>
          <w:tcPr>
            <w:tcW w:w="709" w:type="dxa"/>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Письмо  </w:t>
            </w:r>
          </w:p>
        </w:tc>
        <w:tc>
          <w:tcPr>
            <w:tcW w:w="567" w:type="dxa"/>
            <w:shd w:val="clear" w:color="auto" w:fill="F2DBDB" w:themeFill="accen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І семестр</w:t>
            </w:r>
          </w:p>
        </w:tc>
        <w:tc>
          <w:tcPr>
            <w:tcW w:w="425" w:type="dxa"/>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Скоригована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049"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Биба Богдан</w:t>
            </w:r>
          </w:p>
        </w:tc>
        <w:tc>
          <w:tcPr>
            <w:tcW w:w="456" w:type="dxa"/>
          </w:tcPr>
          <w:p>
            <w:pPr>
              <w:spacing w:after="0" w:line="240" w:lineRule="auto"/>
              <w:rPr>
                <w:rFonts w:ascii="Times New Roman" w:hAnsi="Times New Roman" w:cs="Times New Roman"/>
                <w:sz w:val="24"/>
                <w:szCs w:val="24"/>
                <w:lang w:val="uk-UA"/>
              </w:rPr>
            </w:pP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56" w:type="dxa"/>
          </w:tcPr>
          <w:p>
            <w:pPr>
              <w:spacing w:after="0" w:line="240" w:lineRule="auto"/>
              <w:rPr>
                <w:rFonts w:ascii="Times New Roman" w:hAnsi="Times New Roman" w:cs="Times New Roman"/>
                <w:sz w:val="24"/>
                <w:szCs w:val="24"/>
                <w:lang w:val="uk-UA"/>
              </w:rPr>
            </w:pP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28" w:type="dxa"/>
          </w:tcPr>
          <w:p>
            <w:pPr>
              <w:spacing w:after="0" w:line="240" w:lineRule="auto"/>
              <w:rPr>
                <w:rFonts w:ascii="Times New Roman" w:hAnsi="Times New Roman" w:cs="Times New Roman"/>
                <w:sz w:val="24"/>
                <w:szCs w:val="24"/>
                <w:lang w:val="uk-UA"/>
              </w:rPr>
            </w:pPr>
          </w:p>
        </w:tc>
        <w:tc>
          <w:tcPr>
            <w:tcW w:w="567"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67"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67"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9</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709"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567" w:type="dxa"/>
            <w:shd w:val="clear" w:color="auto" w:fill="F2DBDB" w:themeFill="accen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425" w:type="dxa"/>
          </w:tcPr>
          <w:p>
            <w:pPr>
              <w:spacing w:after="0" w:line="240" w:lineRule="auto"/>
              <w:rPr>
                <w:rFonts w:ascii="Times New Roman" w:hAnsi="Times New Roman" w:cs="Times New Roman"/>
                <w:sz w:val="24"/>
                <w:szCs w:val="24"/>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5"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049"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Зінченко Вікторія</w:t>
            </w:r>
          </w:p>
        </w:tc>
        <w:tc>
          <w:tcPr>
            <w:tcW w:w="456" w:type="dxa"/>
          </w:tcPr>
          <w:p>
            <w:pPr>
              <w:spacing w:after="0" w:line="240" w:lineRule="auto"/>
              <w:rPr>
                <w:rFonts w:ascii="Times New Roman" w:hAnsi="Times New Roman" w:cs="Times New Roman"/>
                <w:sz w:val="24"/>
                <w:szCs w:val="24"/>
                <w:lang w:val="uk-UA"/>
              </w:rPr>
            </w:pP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456" w:type="dxa"/>
          </w:tcPr>
          <w:p>
            <w:pPr>
              <w:spacing w:after="0" w:line="240" w:lineRule="auto"/>
              <w:rPr>
                <w:rFonts w:ascii="Times New Roman" w:hAnsi="Times New Roman" w:cs="Times New Roman"/>
                <w:sz w:val="24"/>
                <w:szCs w:val="24"/>
                <w:lang w:val="uk-UA"/>
              </w:rPr>
            </w:pP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56" w:type="dxa"/>
          </w:tcPr>
          <w:p>
            <w:pPr>
              <w:spacing w:after="0" w:line="240" w:lineRule="auto"/>
              <w:rPr>
                <w:rFonts w:ascii="Times New Roman" w:hAnsi="Times New Roman" w:cs="Times New Roman"/>
                <w:sz w:val="24"/>
                <w:szCs w:val="24"/>
                <w:lang w:val="uk-UA"/>
              </w:rPr>
            </w:pP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28" w:type="dxa"/>
          </w:tcPr>
          <w:p>
            <w:pPr>
              <w:spacing w:after="0" w:line="240" w:lineRule="auto"/>
              <w:rPr>
                <w:rFonts w:ascii="Times New Roman" w:hAnsi="Times New Roman" w:cs="Times New Roman"/>
                <w:sz w:val="24"/>
                <w:szCs w:val="24"/>
                <w:lang w:val="uk-UA"/>
              </w:rPr>
            </w:pPr>
          </w:p>
        </w:tc>
        <w:tc>
          <w:tcPr>
            <w:tcW w:w="567"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67"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67"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709"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567" w:type="dxa"/>
            <w:shd w:val="clear" w:color="auto" w:fill="F2DBDB" w:themeFill="accen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425" w:type="dxa"/>
          </w:tcPr>
          <w:p>
            <w:pPr>
              <w:spacing w:after="0" w:line="240" w:lineRule="auto"/>
              <w:rPr>
                <w:rFonts w:ascii="Times New Roman" w:hAnsi="Times New Roman" w:cs="Times New Roman"/>
                <w:sz w:val="24"/>
                <w:szCs w:val="24"/>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049"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Куртанич Діана</w:t>
            </w:r>
          </w:p>
        </w:tc>
        <w:tc>
          <w:tcPr>
            <w:tcW w:w="456" w:type="dxa"/>
          </w:tcPr>
          <w:p>
            <w:pPr>
              <w:spacing w:after="0" w:line="240" w:lineRule="auto"/>
              <w:rPr>
                <w:rFonts w:ascii="Times New Roman" w:hAnsi="Times New Roman" w:cs="Times New Roman"/>
                <w:sz w:val="24"/>
                <w:szCs w:val="24"/>
                <w:lang w:val="uk-UA"/>
              </w:rPr>
            </w:pP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56" w:type="dxa"/>
          </w:tcPr>
          <w:p>
            <w:pPr>
              <w:spacing w:after="0" w:line="240" w:lineRule="auto"/>
              <w:rPr>
                <w:rFonts w:ascii="Times New Roman" w:hAnsi="Times New Roman" w:cs="Times New Roman"/>
                <w:sz w:val="24"/>
                <w:szCs w:val="24"/>
                <w:lang w:val="uk-UA"/>
              </w:rPr>
            </w:pP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428" w:type="dxa"/>
          </w:tcPr>
          <w:p>
            <w:pPr>
              <w:spacing w:after="0" w:line="240" w:lineRule="auto"/>
              <w:rPr>
                <w:rFonts w:ascii="Times New Roman" w:hAnsi="Times New Roman" w:cs="Times New Roman"/>
                <w:sz w:val="24"/>
                <w:szCs w:val="24"/>
                <w:lang w:val="uk-UA"/>
              </w:rPr>
            </w:pPr>
          </w:p>
        </w:tc>
        <w:tc>
          <w:tcPr>
            <w:tcW w:w="567"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67"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67"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9</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709"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567" w:type="dxa"/>
            <w:shd w:val="clear" w:color="auto" w:fill="F2DBDB" w:themeFill="accen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425" w:type="dxa"/>
          </w:tcPr>
          <w:p>
            <w:pPr>
              <w:spacing w:after="0" w:line="240" w:lineRule="auto"/>
              <w:rPr>
                <w:rFonts w:ascii="Times New Roman" w:hAnsi="Times New Roman" w:cs="Times New Roman"/>
                <w:sz w:val="24"/>
                <w:szCs w:val="24"/>
                <w:lang w:val="uk-UA"/>
              </w:rPr>
            </w:pPr>
          </w:p>
        </w:tc>
      </w:tr>
    </w:tbl>
    <w:p>
      <w:pPr>
        <w:spacing w:after="0" w:line="240" w:lineRule="auto"/>
        <w:rPr>
          <w:rFonts w:ascii="Times New Roman" w:hAnsi="Times New Roman" w:cs="Times New Roman"/>
          <w:b/>
          <w:bCs/>
          <w:sz w:val="28"/>
          <w:szCs w:val="28"/>
          <w:lang w:val="uk-UA"/>
        </w:rPr>
      </w:pPr>
    </w:p>
    <w:p>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ІІ семестр</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049"/>
        <w:gridCol w:w="456"/>
        <w:gridCol w:w="506"/>
        <w:gridCol w:w="456"/>
        <w:gridCol w:w="506"/>
        <w:gridCol w:w="506"/>
        <w:gridCol w:w="456"/>
        <w:gridCol w:w="456"/>
        <w:gridCol w:w="506"/>
        <w:gridCol w:w="456"/>
        <w:gridCol w:w="456"/>
        <w:gridCol w:w="506"/>
        <w:gridCol w:w="631"/>
        <w:gridCol w:w="567"/>
        <w:gridCol w:w="567"/>
        <w:gridCol w:w="567"/>
        <w:gridCol w:w="425"/>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8" w:hRule="atLeast"/>
        </w:trPr>
        <w:tc>
          <w:tcPr>
            <w:tcW w:w="445"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w:t>
            </w:r>
          </w:p>
        </w:tc>
        <w:tc>
          <w:tcPr>
            <w:tcW w:w="2049"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Місяць і число</w:t>
            </w:r>
          </w:p>
          <w:p>
            <w:pPr>
              <w:spacing w:after="0" w:line="240" w:lineRule="auto"/>
              <w:jc w:val="center"/>
              <w:rPr>
                <w:rFonts w:ascii="Times New Roman" w:hAnsi="Times New Roman" w:cs="Times New Roman"/>
                <w:b/>
                <w:bCs/>
                <w:sz w:val="36"/>
                <w:szCs w:val="36"/>
                <w:lang w:val="uk-UA"/>
              </w:rPr>
            </w:pPr>
            <w:r>
              <w:rPr>
                <w:rFonts w:ascii="Times New Roman" w:hAnsi="Times New Roman" w:cs="Times New Roman"/>
                <w:b/>
                <w:bCs/>
                <w:sz w:val="36"/>
                <w:szCs w:val="36"/>
                <w:lang w:val="uk-UA"/>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Прізвище та ім'я </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учня/учениці</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29</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01</w:t>
            </w:r>
          </w:p>
        </w:tc>
        <w:tc>
          <w:tcPr>
            <w:tcW w:w="506" w:type="dxa"/>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eastAsia="ru-RU"/>
              </w:rPr>
              <w:t>Зошит</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27</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02</w:t>
            </w:r>
          </w:p>
        </w:tc>
        <w:tc>
          <w:tcPr>
            <w:tcW w:w="506" w:type="dxa"/>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eastAsia="ru-RU"/>
              </w:rPr>
              <w:t>Зошит</w:t>
            </w:r>
          </w:p>
        </w:tc>
        <w:tc>
          <w:tcPr>
            <w:tcW w:w="506" w:type="dxa"/>
            <w:shd w:val="clear" w:color="auto" w:fill="C6D9F0" w:themeFill="tex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Тематична</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26</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03</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28</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03</w:t>
            </w:r>
          </w:p>
        </w:tc>
        <w:tc>
          <w:tcPr>
            <w:tcW w:w="506" w:type="dxa"/>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eastAsia="ru-RU"/>
              </w:rPr>
              <w:t>Зошит</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15</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04</w:t>
            </w:r>
          </w:p>
        </w:tc>
        <w:tc>
          <w:tcPr>
            <w:tcW w:w="456"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04</w:t>
            </w:r>
          </w:p>
        </w:tc>
        <w:tc>
          <w:tcPr>
            <w:tcW w:w="506" w:type="dxa"/>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Зошит</w:t>
            </w:r>
          </w:p>
        </w:tc>
        <w:tc>
          <w:tcPr>
            <w:tcW w:w="631"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17</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05</w:t>
            </w:r>
          </w:p>
        </w:tc>
        <w:tc>
          <w:tcPr>
            <w:tcW w:w="567" w:type="dxa"/>
          </w:tcPr>
          <w:p>
            <w:pPr>
              <w:spacing w:after="0" w:line="240" w:lineRule="auto"/>
              <w:ind w:right="-1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29</w:t>
            </w:r>
          </w:p>
          <w:p>
            <w:pPr>
              <w:spacing w:after="0" w:line="240" w:lineRule="auto"/>
              <w:ind w:right="-109"/>
              <w:jc w:val="both"/>
              <w:rPr>
                <w:rFonts w:ascii="Times New Roman" w:hAnsi="Times New Roman" w:cs="Times New Roman"/>
                <w:sz w:val="48"/>
                <w:szCs w:val="48"/>
                <w:lang w:val="uk-UA" w:eastAsia="ru-RU"/>
              </w:rPr>
            </w:pPr>
            <w:r>
              <w:rPr>
                <w:rFonts w:ascii="Times New Roman" w:hAnsi="Times New Roman" w:cs="Times New Roman"/>
                <w:sz w:val="48"/>
                <w:szCs w:val="48"/>
                <w:lang w:val="uk-UA" w:eastAsia="ru-RU"/>
              </w:rPr>
              <w:t>/</w:t>
            </w:r>
          </w:p>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ru-RU"/>
              </w:rPr>
              <w:t>05</w:t>
            </w:r>
          </w:p>
        </w:tc>
        <w:tc>
          <w:tcPr>
            <w:tcW w:w="567" w:type="dxa"/>
            <w:shd w:val="clear" w:color="auto" w:fill="FFFFFF" w:themeFill="background1"/>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Зошит</w:t>
            </w:r>
          </w:p>
        </w:tc>
        <w:tc>
          <w:tcPr>
            <w:tcW w:w="567" w:type="dxa"/>
            <w:shd w:val="clear" w:color="auto" w:fill="C6D9F0" w:themeFill="tex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Тематична</w:t>
            </w:r>
          </w:p>
        </w:tc>
        <w:tc>
          <w:tcPr>
            <w:tcW w:w="425" w:type="dxa"/>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Аудіювання</w:t>
            </w:r>
          </w:p>
        </w:tc>
        <w:tc>
          <w:tcPr>
            <w:tcW w:w="567" w:type="dxa"/>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Говоріння</w:t>
            </w:r>
          </w:p>
        </w:tc>
        <w:tc>
          <w:tcPr>
            <w:tcW w:w="567" w:type="dxa"/>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Читання  </w:t>
            </w:r>
          </w:p>
        </w:tc>
        <w:tc>
          <w:tcPr>
            <w:tcW w:w="567" w:type="dxa"/>
            <w:shd w:val="clear" w:color="auto" w:fill="D6E3BC" w:themeFill="accent3" w:themeFillTint="66"/>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Письмо  </w:t>
            </w:r>
          </w:p>
        </w:tc>
        <w:tc>
          <w:tcPr>
            <w:tcW w:w="567" w:type="dxa"/>
            <w:shd w:val="clear" w:color="auto" w:fill="F2DBDB" w:themeFill="accent2" w:themeFillTint="33"/>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ІІ семестр</w:t>
            </w:r>
          </w:p>
        </w:tc>
        <w:tc>
          <w:tcPr>
            <w:tcW w:w="567" w:type="dxa"/>
            <w:textDirection w:val="btLr"/>
          </w:tcPr>
          <w:p>
            <w:pPr>
              <w:spacing w:after="0" w:line="240" w:lineRule="auto"/>
              <w:ind w:left="113" w:right="113"/>
              <w:rPr>
                <w:rFonts w:ascii="Times New Roman" w:hAnsi="Times New Roman" w:cs="Times New Roman"/>
                <w:sz w:val="24"/>
                <w:szCs w:val="24"/>
                <w:lang w:val="uk-UA"/>
              </w:rPr>
            </w:pPr>
            <w:r>
              <w:rPr>
                <w:rFonts w:ascii="Times New Roman" w:hAnsi="Times New Roman" w:cs="Times New Roman"/>
                <w:sz w:val="24"/>
                <w:szCs w:val="24"/>
                <w:lang w:val="uk-UA"/>
              </w:rPr>
              <w:t>Скоригована</w:t>
            </w:r>
          </w:p>
        </w:tc>
        <w:tc>
          <w:tcPr>
            <w:tcW w:w="567" w:type="dxa"/>
            <w:shd w:val="clear" w:color="auto" w:fill="92CDDC" w:themeFill="accent5" w:themeFillTint="99"/>
            <w:textDirection w:val="btLr"/>
          </w:tcPr>
          <w:p>
            <w:pPr>
              <w:spacing w:after="0" w:line="240" w:lineRule="auto"/>
              <w:ind w:left="113" w:right="113"/>
              <w:rPr>
                <w:rFonts w:ascii="Times New Roman" w:hAnsi="Times New Roman" w:cs="Times New Roman"/>
                <w:b/>
                <w:bCs/>
                <w:sz w:val="24"/>
                <w:szCs w:val="24"/>
                <w:lang w:val="uk-UA"/>
              </w:rPr>
            </w:pPr>
            <w:r>
              <w:rPr>
                <w:rFonts w:ascii="Times New Roman" w:hAnsi="Times New Roman" w:cs="Times New Roman"/>
                <w:b/>
                <w:bCs/>
                <w:sz w:val="24"/>
                <w:szCs w:val="24"/>
                <w:lang w:val="uk-UA"/>
              </w:rPr>
              <w:t>Річна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049"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Биба Богдан</w:t>
            </w:r>
          </w:p>
        </w:tc>
        <w:tc>
          <w:tcPr>
            <w:tcW w:w="456" w:type="dxa"/>
          </w:tcPr>
          <w:p>
            <w:pPr>
              <w:spacing w:after="0" w:line="240" w:lineRule="auto"/>
              <w:rPr>
                <w:rFonts w:ascii="Times New Roman" w:hAnsi="Times New Roman" w:cs="Times New Roman"/>
                <w:sz w:val="24"/>
                <w:szCs w:val="24"/>
                <w:lang w:val="uk-UA"/>
              </w:rPr>
            </w:pP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06"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56" w:type="dxa"/>
          </w:tcPr>
          <w:p>
            <w:pPr>
              <w:spacing w:after="0" w:line="240" w:lineRule="auto"/>
              <w:rPr>
                <w:rFonts w:ascii="Times New Roman" w:hAnsi="Times New Roman" w:cs="Times New Roman"/>
                <w:sz w:val="24"/>
                <w:szCs w:val="24"/>
                <w:lang w:val="uk-UA"/>
              </w:rPr>
            </w:pP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631"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67"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67" w:type="dxa"/>
            <w:shd w:val="clear" w:color="auto" w:fill="FFFFFF" w:themeFill="background1"/>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67"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425"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9</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567" w:type="dxa"/>
            <w:shd w:val="clear" w:color="auto" w:fill="F2DBDB" w:themeFill="accen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567" w:type="dxa"/>
          </w:tcPr>
          <w:p>
            <w:pPr>
              <w:spacing w:after="0" w:line="240" w:lineRule="auto"/>
              <w:rPr>
                <w:rFonts w:ascii="Times New Roman" w:hAnsi="Times New Roman" w:cs="Times New Roman"/>
                <w:sz w:val="24"/>
                <w:szCs w:val="24"/>
                <w:lang w:val="uk-UA"/>
              </w:rPr>
            </w:pPr>
          </w:p>
        </w:tc>
        <w:tc>
          <w:tcPr>
            <w:tcW w:w="567" w:type="dxa"/>
            <w:shd w:val="clear" w:color="auto" w:fill="92CDDC" w:themeFill="accent5" w:themeFillTint="99"/>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049"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Зінченко Вікторія</w:t>
            </w:r>
          </w:p>
        </w:tc>
        <w:tc>
          <w:tcPr>
            <w:tcW w:w="456" w:type="dxa"/>
          </w:tcPr>
          <w:p>
            <w:pPr>
              <w:spacing w:after="0" w:line="240" w:lineRule="auto"/>
              <w:rPr>
                <w:rFonts w:ascii="Times New Roman" w:hAnsi="Times New Roman" w:cs="Times New Roman"/>
                <w:sz w:val="24"/>
                <w:szCs w:val="24"/>
                <w:lang w:val="uk-UA"/>
              </w:rPr>
            </w:pP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06"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456" w:type="dxa"/>
          </w:tcPr>
          <w:p>
            <w:pPr>
              <w:spacing w:after="0" w:line="240" w:lineRule="auto"/>
              <w:rPr>
                <w:rFonts w:ascii="Times New Roman" w:hAnsi="Times New Roman" w:cs="Times New Roman"/>
                <w:sz w:val="24"/>
                <w:szCs w:val="24"/>
                <w:lang w:val="uk-UA"/>
              </w:rPr>
            </w:pP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56" w:type="dxa"/>
          </w:tcPr>
          <w:p>
            <w:pPr>
              <w:spacing w:after="0" w:line="240" w:lineRule="auto"/>
              <w:rPr>
                <w:rFonts w:ascii="Times New Roman" w:hAnsi="Times New Roman" w:cs="Times New Roman"/>
                <w:sz w:val="24"/>
                <w:szCs w:val="24"/>
                <w:lang w:val="uk-UA"/>
              </w:rPr>
            </w:pP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631" w:type="dxa"/>
          </w:tcPr>
          <w:p>
            <w:pPr>
              <w:spacing w:after="0" w:line="240" w:lineRule="auto"/>
              <w:rPr>
                <w:rFonts w:ascii="Times New Roman" w:hAnsi="Times New Roman" w:cs="Times New Roman"/>
                <w:sz w:val="24"/>
                <w:szCs w:val="24"/>
                <w:lang w:val="uk-UA"/>
              </w:rPr>
            </w:pPr>
          </w:p>
        </w:tc>
        <w:tc>
          <w:tcPr>
            <w:tcW w:w="567"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67" w:type="dxa"/>
            <w:shd w:val="clear" w:color="auto" w:fill="FFFFFF" w:themeFill="background1"/>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67"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425"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567" w:type="dxa"/>
            <w:shd w:val="clear" w:color="auto" w:fill="F2DBDB" w:themeFill="accen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567" w:type="dxa"/>
          </w:tcPr>
          <w:p>
            <w:pPr>
              <w:spacing w:after="0" w:line="240" w:lineRule="auto"/>
              <w:rPr>
                <w:rFonts w:ascii="Times New Roman" w:hAnsi="Times New Roman" w:cs="Times New Roman"/>
                <w:sz w:val="24"/>
                <w:szCs w:val="24"/>
                <w:lang w:val="uk-UA"/>
              </w:rPr>
            </w:pPr>
          </w:p>
        </w:tc>
        <w:tc>
          <w:tcPr>
            <w:tcW w:w="567" w:type="dxa"/>
            <w:shd w:val="clear" w:color="auto" w:fill="92CDDC" w:themeFill="accent5" w:themeFillTint="99"/>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2049"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Куртанич Діана</w:t>
            </w:r>
          </w:p>
        </w:tc>
        <w:tc>
          <w:tcPr>
            <w:tcW w:w="456" w:type="dxa"/>
          </w:tcPr>
          <w:p>
            <w:pPr>
              <w:spacing w:after="0" w:line="240" w:lineRule="auto"/>
              <w:rPr>
                <w:rFonts w:ascii="Times New Roman" w:hAnsi="Times New Roman" w:cs="Times New Roman"/>
                <w:sz w:val="24"/>
                <w:szCs w:val="24"/>
                <w:lang w:val="uk-UA"/>
              </w:rPr>
            </w:pP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9</w:t>
            </w:r>
          </w:p>
        </w:tc>
        <w:tc>
          <w:tcPr>
            <w:tcW w:w="506"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sz w:val="24"/>
                <w:szCs w:val="24"/>
                <w:lang w:val="uk-UA"/>
              </w:rPr>
              <w:t>9</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06" w:type="dxa"/>
          </w:tcPr>
          <w:p>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10</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56"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06" w:type="dxa"/>
          </w:tcPr>
          <w:p>
            <w:pPr>
              <w:spacing w:after="0" w:line="240" w:lineRule="auto"/>
              <w:rPr>
                <w:rFonts w:ascii="Times New Roman" w:hAnsi="Times New Roman" w:cs="Times New Roman"/>
                <w:sz w:val="24"/>
                <w:szCs w:val="24"/>
                <w:lang w:val="uk-UA"/>
              </w:rPr>
            </w:pPr>
          </w:p>
        </w:tc>
        <w:tc>
          <w:tcPr>
            <w:tcW w:w="631"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67" w:type="dxa"/>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67" w:type="dxa"/>
            <w:shd w:val="clear" w:color="auto" w:fill="FFFFFF" w:themeFill="background1"/>
          </w:tcPr>
          <w:p>
            <w:pPr>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10</w:t>
            </w:r>
          </w:p>
        </w:tc>
        <w:tc>
          <w:tcPr>
            <w:tcW w:w="567" w:type="dxa"/>
            <w:shd w:val="clear" w:color="auto" w:fill="C6D9F0" w:themeFill="tex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425"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9</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567" w:type="dxa"/>
            <w:shd w:val="clear" w:color="auto" w:fill="D6E3BC" w:themeFill="accent3" w:themeFillTint="66"/>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567" w:type="dxa"/>
            <w:shd w:val="clear" w:color="auto" w:fill="F2DBDB" w:themeFill="accent2" w:themeFillTint="33"/>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567" w:type="dxa"/>
          </w:tcPr>
          <w:p>
            <w:pPr>
              <w:spacing w:after="0" w:line="240" w:lineRule="auto"/>
              <w:rPr>
                <w:rFonts w:ascii="Times New Roman" w:hAnsi="Times New Roman" w:cs="Times New Roman"/>
                <w:sz w:val="24"/>
                <w:szCs w:val="24"/>
                <w:lang w:val="uk-UA"/>
              </w:rPr>
            </w:pPr>
          </w:p>
        </w:tc>
        <w:tc>
          <w:tcPr>
            <w:tcW w:w="567" w:type="dxa"/>
            <w:shd w:val="clear" w:color="auto" w:fill="92CDDC" w:themeFill="accent5" w:themeFillTint="99"/>
          </w:tcPr>
          <w:p>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r>
    </w:tbl>
    <w:p>
      <w:pPr>
        <w:spacing w:after="0" w:line="240" w:lineRule="auto"/>
        <w:rPr>
          <w:rFonts w:ascii="Times New Roman" w:hAnsi="Times New Roman" w:cs="Times New Roman"/>
          <w:b/>
          <w:bCs/>
          <w:sz w:val="28"/>
          <w:szCs w:val="28"/>
          <w:lang w:val="uk-UA"/>
        </w:rPr>
      </w:pPr>
    </w:p>
    <w:p>
      <w:pPr>
        <w:spacing w:after="0" w:line="240" w:lineRule="auto"/>
        <w:rPr>
          <w:rFonts w:ascii="Times New Roman" w:hAnsi="Times New Roman" w:cs="Times New Roman"/>
          <w:b/>
          <w:bCs/>
          <w:sz w:val="28"/>
          <w:szCs w:val="28"/>
          <w:lang w:val="uk-UA"/>
        </w:rPr>
      </w:pPr>
      <w:r>
        <w:rPr>
          <w:rFonts w:ascii="Times New Roman" w:hAnsi="Times New Roman" w:eastAsia="Times New Roman" w:cs="Times New Roman"/>
          <w:bCs/>
          <w:sz w:val="28"/>
          <w:szCs w:val="28"/>
          <w:lang w:val="uk-UA" w:eastAsia="uk-UA"/>
        </w:rPr>
        <w:t>Оцінки за «Говоріння», «Письмо» виставляється на підставі робіт з розвитку мовлення</w:t>
      </w:r>
    </w:p>
    <w:p>
      <w:pPr>
        <w:spacing w:after="0" w:line="240" w:lineRule="auto"/>
        <w:rPr>
          <w:rFonts w:ascii="Times New Roman" w:hAnsi="Times New Roman" w:cs="Times New Roman"/>
          <w:b/>
          <w:bCs/>
          <w:sz w:val="28"/>
          <w:szCs w:val="28"/>
          <w:lang w:val="uk-UA"/>
        </w:rPr>
      </w:pPr>
    </w:p>
    <w:p>
      <w:pPr>
        <w:spacing w:after="0" w:line="240" w:lineRule="auto"/>
        <w:rPr>
          <w:rFonts w:ascii="Times New Roman" w:hAnsi="Times New Roman" w:cs="Times New Roman"/>
          <w:b/>
          <w:bCs/>
          <w:sz w:val="28"/>
          <w:szCs w:val="28"/>
          <w:lang w:val="uk-UA"/>
        </w:rPr>
      </w:pPr>
    </w:p>
    <w:p>
      <w:pPr>
        <w:spacing w:after="0" w:line="240" w:lineRule="auto"/>
        <w:rPr>
          <w:rFonts w:ascii="Times New Roman" w:hAnsi="Times New Roman" w:cs="Times New Roman"/>
          <w:b/>
          <w:bCs/>
          <w:sz w:val="28"/>
          <w:szCs w:val="28"/>
          <w:lang w:val="uk-UA"/>
        </w:rPr>
      </w:pPr>
    </w:p>
    <w:p>
      <w:pPr>
        <w:spacing w:after="0" w:line="240" w:lineRule="auto"/>
        <w:rPr>
          <w:rFonts w:ascii="Times New Roman" w:hAnsi="Times New Roman" w:cs="Times New Roman"/>
          <w:b/>
          <w:bCs/>
          <w:sz w:val="28"/>
          <w:szCs w:val="28"/>
          <w:lang w:val="uk-UA"/>
        </w:rPr>
      </w:pPr>
    </w:p>
    <w:p>
      <w:pPr>
        <w:shd w:val="clear" w:color="auto" w:fill="FFFFFF" w:themeFill="background1"/>
        <w:spacing w:after="0" w:line="240" w:lineRule="auto"/>
        <w:rPr>
          <w:rFonts w:ascii="Times New Roman" w:hAnsi="Times New Roman" w:eastAsia="Times New Roman" w:cs="Times New Roman"/>
          <w:sz w:val="28"/>
          <w:szCs w:val="28"/>
          <w:lang w:val="uk-UA" w:eastAsia="ru-RU"/>
        </w:rPr>
        <w:sectPr>
          <w:pgSz w:w="16838" w:h="11906" w:orient="landscape"/>
          <w:pgMar w:top="851" w:right="851" w:bottom="851" w:left="851" w:header="709" w:footer="709" w:gutter="0"/>
          <w:cols w:space="708" w:num="1"/>
          <w:docGrid w:linePitch="360" w:charSpace="0"/>
        </w:sectPr>
      </w:pPr>
    </w:p>
    <w:p>
      <w:pPr>
        <w:shd w:val="clear" w:color="auto" w:fill="FFFFFF" w:themeFill="background1"/>
        <w:spacing w:after="0" w:line="240" w:lineRule="auto"/>
        <w:jc w:val="center"/>
        <w:outlineLvl w:val="0"/>
        <w:rPr>
          <w:rFonts w:ascii="Times New Roman" w:hAnsi="Times New Roman" w:eastAsia="Times New Roman" w:cs="Times New Roman"/>
          <w:b/>
          <w:color w:val="7030A0"/>
          <w:sz w:val="28"/>
          <w:szCs w:val="28"/>
          <w:lang w:val="uk-UA" w:eastAsia="ru-RU"/>
        </w:rPr>
      </w:pPr>
      <w:bookmarkStart w:id="92" w:name="_Toc109654735"/>
      <w:bookmarkStart w:id="93" w:name="_Toc109669110"/>
      <w:r>
        <w:rPr>
          <w:rFonts w:ascii="Times New Roman" w:hAnsi="Times New Roman" w:eastAsia="Times New Roman" w:cs="Times New Roman"/>
          <w:b/>
          <w:color w:val="7030A0"/>
          <w:sz w:val="28"/>
          <w:szCs w:val="28"/>
          <w:lang w:val="uk-UA" w:eastAsia="ru-RU"/>
        </w:rPr>
        <w:t>6-11 КЛАСИ</w:t>
      </w:r>
      <w:bookmarkEnd w:id="92"/>
      <w:bookmarkEnd w:id="93"/>
    </w:p>
    <w:p>
      <w:pPr>
        <w:shd w:val="clear" w:color="auto" w:fill="FFFFFF"/>
        <w:spacing w:after="0" w:line="240" w:lineRule="auto"/>
        <w:ind w:firstLine="567"/>
        <w:jc w:val="both"/>
        <w:textAlignment w:val="baseline"/>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У 2022/2023 навчальному році вивчення української літератури</w:t>
      </w:r>
      <w:r>
        <w:rPr>
          <w:rFonts w:ascii="Times New Roman" w:hAnsi="Times New Roman" w:eastAsia="Times New Roman" w:cs="Times New Roman"/>
          <w:bCs/>
          <w:sz w:val="28"/>
          <w:szCs w:val="28"/>
          <w:lang w:val="uk-UA" w:eastAsia="uk-UA"/>
        </w:rPr>
        <w:t xml:space="preserve">  </w:t>
      </w:r>
      <w:r>
        <w:rPr>
          <w:rFonts w:ascii="Times New Roman" w:hAnsi="Times New Roman" w:eastAsia="Times New Roman" w:cs="Times New Roman"/>
          <w:sz w:val="28"/>
          <w:szCs w:val="28"/>
          <w:lang w:val="uk-UA" w:eastAsia="uk-UA"/>
        </w:rPr>
        <w:t>здійснюватиметься за такими програмами:</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 у 6–9 класах</w:t>
      </w:r>
      <w:r>
        <w:rPr>
          <w:rFonts w:ascii="Times New Roman" w:hAnsi="Times New Roman" w:eastAsia="Times New Roman" w:cs="Times New Roman"/>
          <w:sz w:val="28"/>
          <w:szCs w:val="28"/>
          <w:lang w:val="uk-UA" w:eastAsia="ru-RU"/>
        </w:rPr>
        <w:t xml:space="preserve"> за навчальною програмою зі змінами, затвердженою наказом МОН України від 07.06.2017 № 804. Програми розміщені на офіційному вебсайті МОН за покликанням:  </w:t>
      </w:r>
      <w:r>
        <w:fldChar w:fldCharType="begin"/>
      </w:r>
      <w:r>
        <w:instrText xml:space="preserve"> HYPERLINK "https://mon.gov.ua/ua/osvita/zagalna-serednya-osvita/navchalni-programi/navchalni-programi-5-9-klas" </w:instrText>
      </w:r>
      <w:r>
        <w:fldChar w:fldCharType="separate"/>
      </w:r>
      <w:r>
        <w:rPr>
          <w:rStyle w:val="18"/>
          <w:rFonts w:ascii="Times New Roman" w:hAnsi="Times New Roman" w:eastAsia="Times New Roman" w:cs="Times New Roman"/>
          <w:sz w:val="28"/>
          <w:szCs w:val="28"/>
          <w:lang w:val="uk-UA" w:eastAsia="ru-RU"/>
        </w:rPr>
        <w:t>https://mon.gov.ua/ua/osvita/zagalna-serednya-osvita/navchalni-programi/navchalni-programi-5-9-klas</w:t>
      </w:r>
      <w:r>
        <w:rPr>
          <w:rStyle w:val="18"/>
          <w:rFonts w:ascii="Times New Roman" w:hAnsi="Times New Roman" w:eastAsia="Times New Roman" w:cs="Times New Roman"/>
          <w:sz w:val="28"/>
          <w:szCs w:val="28"/>
          <w:lang w:val="uk-UA" w:eastAsia="ru-RU"/>
        </w:rPr>
        <w:fldChar w:fldCharType="end"/>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 у 10–11</w:t>
      </w:r>
      <w:r>
        <w:rPr>
          <w:rFonts w:ascii="Times New Roman" w:hAnsi="Times New Roman" w:eastAsia="Times New Roman" w:cs="Times New Roman"/>
          <w:sz w:val="28"/>
          <w:szCs w:val="28"/>
          <w:lang w:val="uk-UA" w:eastAsia="ru-RU"/>
        </w:rPr>
        <w:t xml:space="preserve"> класах за навчальними програмами (рівень стандарту та профільний рівень),  затвердженими наказом МОН від 23.10.2017 № 1407. Програми розміщені на офіційному вебсайті МОН за покликанням: </w:t>
      </w:r>
      <w:r>
        <w:fldChar w:fldCharType="begin"/>
      </w:r>
      <w:r>
        <w:instrText xml:space="preserve"> HYPERLINK "https://mon.gov.ua/ua/osvita/zagalna-serednya-osvita/navchalni-programi/navchalni-programi-dlya-10-11-klasiv" </w:instrText>
      </w:r>
      <w:r>
        <w:fldChar w:fldCharType="separate"/>
      </w:r>
      <w:r>
        <w:rPr>
          <w:rStyle w:val="18"/>
          <w:rFonts w:ascii="Times New Roman" w:hAnsi="Times New Roman" w:eastAsia="Times New Roman" w:cs="Times New Roman"/>
          <w:sz w:val="28"/>
          <w:szCs w:val="28"/>
          <w:lang w:val="uk-UA" w:eastAsia="ru-RU"/>
        </w:rPr>
        <w:t>https://mon.gov.ua/ua/osvita/zagalna-serednya-osvita/navchalni-programi/navchalni-programi-dlya-10-11-klasiv</w:t>
      </w:r>
      <w:r>
        <w:rPr>
          <w:rStyle w:val="18"/>
          <w:rFonts w:ascii="Times New Roman" w:hAnsi="Times New Roman" w:eastAsia="Times New Roman" w:cs="Times New Roman"/>
          <w:sz w:val="28"/>
          <w:szCs w:val="28"/>
          <w:lang w:val="uk-UA" w:eastAsia="ru-RU"/>
        </w:rPr>
        <w:fldChar w:fldCharType="end"/>
      </w:r>
    </w:p>
    <w:p>
      <w:pPr>
        <w:shd w:val="clear" w:color="auto" w:fill="FFFFFF" w:themeFill="background1"/>
        <w:spacing w:after="0" w:line="240" w:lineRule="auto"/>
        <w:jc w:val="center"/>
        <w:rPr>
          <w:rFonts w:ascii="Times New Roman" w:hAnsi="Times New Roman" w:eastAsia="Times New Roman" w:cs="Times New Roman"/>
          <w:b/>
          <w:color w:val="000000" w:themeColor="text1"/>
          <w:sz w:val="28"/>
          <w:szCs w:val="28"/>
          <w:lang w:val="uk-UA" w:eastAsia="ru-RU"/>
          <w14:textFill>
            <w14:solidFill>
              <w14:schemeClr w14:val="tx1"/>
            </w14:solidFill>
          </w14:textFill>
        </w:rPr>
      </w:pPr>
    </w:p>
    <w:p>
      <w:pPr>
        <w:shd w:val="clear" w:color="auto" w:fill="FFFFFF" w:themeFill="background1"/>
        <w:spacing w:after="0"/>
        <w:jc w:val="center"/>
        <w:rPr>
          <w:rFonts w:ascii="Times New Roman" w:hAnsi="Times New Roman" w:eastAsia="Times New Roman" w:cs="Times New Roman"/>
          <w:b/>
          <w:iCs/>
          <w:sz w:val="28"/>
          <w:szCs w:val="28"/>
          <w:lang w:val="uk-UA" w:eastAsia="uk-UA"/>
        </w:rPr>
      </w:pPr>
      <w:r>
        <w:rPr>
          <w:rFonts w:ascii="Times New Roman" w:hAnsi="Times New Roman" w:eastAsia="Times New Roman" w:cs="Times New Roman"/>
          <w:b/>
          <w:iCs/>
          <w:sz w:val="28"/>
          <w:szCs w:val="28"/>
          <w:lang w:val="uk-UA" w:eastAsia="uk-UA"/>
        </w:rPr>
        <w:t>Обов’язкова кількість видів контролю із зарубіжної літератури в 6–9 класах</w:t>
      </w:r>
    </w:p>
    <w:tbl>
      <w:tblPr>
        <w:tblStyle w:val="10"/>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19"/>
        <w:gridCol w:w="567"/>
        <w:gridCol w:w="709"/>
        <w:gridCol w:w="709"/>
        <w:gridCol w:w="708"/>
        <w:gridCol w:w="709"/>
        <w:gridCol w:w="851"/>
        <w:gridCol w:w="708"/>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Класи</w:t>
            </w:r>
          </w:p>
        </w:tc>
        <w:tc>
          <w:tcPr>
            <w:tcW w:w="1276" w:type="dxa"/>
            <w:gridSpan w:val="2"/>
            <w:tcBorders>
              <w:top w:val="single" w:color="000000" w:sz="4" w:space="0"/>
              <w:left w:val="single" w:color="auto" w:sz="12" w:space="0"/>
              <w:bottom w:val="single" w:color="000000" w:sz="4" w:space="0"/>
              <w:right w:val="single" w:color="auto" w:sz="12" w:space="0"/>
            </w:tcBorders>
            <w:shd w:val="clear" w:color="auto" w:fill="auto"/>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6</w:t>
            </w:r>
          </w:p>
        </w:tc>
        <w:tc>
          <w:tcPr>
            <w:tcW w:w="1417" w:type="dxa"/>
            <w:gridSpan w:val="2"/>
            <w:tcBorders>
              <w:top w:val="single" w:color="000000" w:sz="4" w:space="0"/>
              <w:left w:val="single" w:color="auto" w:sz="12" w:space="0"/>
              <w:bottom w:val="single" w:color="000000" w:sz="4" w:space="0"/>
              <w:right w:val="single" w:color="auto" w:sz="12" w:space="0"/>
            </w:tcBorders>
            <w:shd w:val="clear" w:color="auto" w:fill="auto"/>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7</w:t>
            </w:r>
          </w:p>
        </w:tc>
        <w:tc>
          <w:tcPr>
            <w:tcW w:w="1560" w:type="dxa"/>
            <w:gridSpan w:val="2"/>
            <w:tcBorders>
              <w:top w:val="single" w:color="000000" w:sz="4" w:space="0"/>
              <w:left w:val="single" w:color="auto" w:sz="12" w:space="0"/>
              <w:bottom w:val="single" w:color="000000" w:sz="4" w:space="0"/>
              <w:right w:val="single" w:color="auto" w:sz="12" w:space="0"/>
            </w:tcBorders>
            <w:shd w:val="clear" w:color="auto" w:fill="auto"/>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8</w:t>
            </w:r>
          </w:p>
        </w:tc>
        <w:tc>
          <w:tcPr>
            <w:tcW w:w="1842" w:type="dxa"/>
            <w:gridSpan w:val="2"/>
            <w:tcBorders>
              <w:top w:val="single" w:color="000000" w:sz="4" w:space="0"/>
              <w:left w:val="single" w:color="auto" w:sz="12" w:space="0"/>
              <w:bottom w:val="single" w:color="000000" w:sz="4" w:space="0"/>
              <w:right w:val="single" w:color="000000" w:sz="4" w:space="0"/>
            </w:tcBorders>
            <w:shd w:val="clear" w:color="auto" w:fill="auto"/>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sz w:val="28"/>
                <w:szCs w:val="28"/>
                <w:u w:val="single"/>
                <w:lang w:val="uk-UA" w:eastAsia="uk-UA"/>
              </w:rPr>
            </w:pPr>
            <w:r>
              <w:rPr>
                <w:rFonts w:ascii="Times New Roman" w:hAnsi="Times New Roman" w:eastAsia="Times New Roman" w:cs="Times New Roman"/>
                <w:i/>
                <w:sz w:val="28"/>
                <w:szCs w:val="28"/>
                <w:lang w:val="uk-UA" w:eastAsia="uk-UA"/>
              </w:rPr>
              <w:t>Семестри</w:t>
            </w:r>
          </w:p>
        </w:tc>
        <w:tc>
          <w:tcPr>
            <w:tcW w:w="567" w:type="dxa"/>
            <w:tcBorders>
              <w:top w:val="single" w:color="000000" w:sz="4" w:space="0"/>
              <w:left w:val="single" w:color="auto" w:sz="12" w:space="0"/>
              <w:bottom w:val="single" w:color="000000" w:sz="4" w:space="0"/>
              <w:right w:val="single" w:color="000000" w:sz="4" w:space="0"/>
            </w:tcBorders>
            <w:shd w:val="clear" w:color="auto" w:fill="auto"/>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І</w:t>
            </w:r>
          </w:p>
        </w:tc>
        <w:tc>
          <w:tcPr>
            <w:tcW w:w="709" w:type="dxa"/>
            <w:tcBorders>
              <w:top w:val="single" w:color="000000" w:sz="4" w:space="0"/>
              <w:left w:val="single" w:color="000000" w:sz="4" w:space="0"/>
              <w:bottom w:val="single" w:color="000000" w:sz="4" w:space="0"/>
              <w:right w:val="single" w:color="auto" w:sz="12" w:space="0"/>
            </w:tcBorders>
            <w:shd w:val="clear" w:color="auto" w:fill="auto"/>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ІІ</w:t>
            </w:r>
          </w:p>
        </w:tc>
        <w:tc>
          <w:tcPr>
            <w:tcW w:w="709" w:type="dxa"/>
            <w:tcBorders>
              <w:top w:val="single" w:color="000000" w:sz="4" w:space="0"/>
              <w:left w:val="single" w:color="auto" w:sz="12" w:space="0"/>
              <w:bottom w:val="single" w:color="000000" w:sz="4" w:space="0"/>
              <w:right w:val="single" w:color="000000" w:sz="4" w:space="0"/>
            </w:tcBorders>
            <w:shd w:val="clear" w:color="auto" w:fill="auto"/>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І</w:t>
            </w:r>
          </w:p>
        </w:tc>
        <w:tc>
          <w:tcPr>
            <w:tcW w:w="708" w:type="dxa"/>
            <w:tcBorders>
              <w:top w:val="single" w:color="000000" w:sz="4" w:space="0"/>
              <w:left w:val="single" w:color="000000" w:sz="4" w:space="0"/>
              <w:bottom w:val="single" w:color="000000" w:sz="4" w:space="0"/>
              <w:right w:val="single" w:color="auto" w:sz="12" w:space="0"/>
            </w:tcBorders>
            <w:shd w:val="clear" w:color="auto" w:fill="auto"/>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ІІ</w:t>
            </w:r>
          </w:p>
        </w:tc>
        <w:tc>
          <w:tcPr>
            <w:tcW w:w="709" w:type="dxa"/>
            <w:tcBorders>
              <w:top w:val="single" w:color="000000" w:sz="4" w:space="0"/>
              <w:left w:val="single" w:color="auto" w:sz="12" w:space="0"/>
              <w:bottom w:val="single" w:color="000000" w:sz="4" w:space="0"/>
              <w:right w:val="single" w:color="000000" w:sz="4" w:space="0"/>
            </w:tcBorders>
            <w:shd w:val="clear" w:color="auto" w:fill="auto"/>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І</w:t>
            </w:r>
          </w:p>
        </w:tc>
        <w:tc>
          <w:tcPr>
            <w:tcW w:w="851" w:type="dxa"/>
            <w:tcBorders>
              <w:top w:val="single" w:color="000000" w:sz="4" w:space="0"/>
              <w:left w:val="single" w:color="000000" w:sz="4" w:space="0"/>
              <w:bottom w:val="single" w:color="000000" w:sz="4" w:space="0"/>
              <w:right w:val="single" w:color="auto" w:sz="12" w:space="0"/>
            </w:tcBorders>
            <w:shd w:val="clear" w:color="auto" w:fill="auto"/>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ІІ</w:t>
            </w:r>
          </w:p>
        </w:tc>
        <w:tc>
          <w:tcPr>
            <w:tcW w:w="708" w:type="dxa"/>
            <w:tcBorders>
              <w:top w:val="single" w:color="000000" w:sz="4" w:space="0"/>
              <w:left w:val="single" w:color="auto" w:sz="12" w:space="0"/>
              <w:bottom w:val="single" w:color="000000" w:sz="4" w:space="0"/>
              <w:right w:val="single" w:color="000000" w:sz="4" w:space="0"/>
            </w:tcBorders>
            <w:shd w:val="clear" w:color="auto" w:fill="auto"/>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І</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ІІ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eastAsia="Times New Roman" w:cs="Times New Roman"/>
                <w:sz w:val="28"/>
                <w:szCs w:val="28"/>
                <w:u w:val="single"/>
                <w:lang w:val="uk-UA" w:eastAsia="uk-UA"/>
              </w:rPr>
            </w:pPr>
            <w:r>
              <w:rPr>
                <w:rFonts w:ascii="Times New Roman" w:hAnsi="Times New Roman" w:eastAsia="Times New Roman" w:cs="Times New Roman"/>
                <w:sz w:val="28"/>
                <w:szCs w:val="28"/>
                <w:lang w:val="uk-UA" w:eastAsia="uk-UA"/>
              </w:rPr>
              <w:t>Контрольні роботи у формі:</w:t>
            </w:r>
          </w:p>
        </w:tc>
        <w:tc>
          <w:tcPr>
            <w:tcW w:w="567" w:type="dxa"/>
            <w:tcBorders>
              <w:top w:val="single" w:color="000000" w:sz="4" w:space="0"/>
              <w:left w:val="single" w:color="auto" w:sz="12"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3</w:t>
            </w:r>
          </w:p>
        </w:tc>
        <w:tc>
          <w:tcPr>
            <w:tcW w:w="709" w:type="dxa"/>
            <w:tcBorders>
              <w:top w:val="single" w:color="000000" w:sz="4" w:space="0"/>
              <w:left w:val="single" w:color="000000" w:sz="4" w:space="0"/>
              <w:bottom w:val="single" w:color="000000" w:sz="4" w:space="0"/>
              <w:right w:val="single" w:color="auto" w:sz="12"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3</w:t>
            </w:r>
          </w:p>
        </w:tc>
        <w:tc>
          <w:tcPr>
            <w:tcW w:w="709" w:type="dxa"/>
            <w:tcBorders>
              <w:top w:val="single" w:color="000000" w:sz="4" w:space="0"/>
              <w:left w:val="single" w:color="auto" w:sz="12"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3</w:t>
            </w:r>
          </w:p>
        </w:tc>
        <w:tc>
          <w:tcPr>
            <w:tcW w:w="708" w:type="dxa"/>
            <w:tcBorders>
              <w:top w:val="single" w:color="000000" w:sz="4" w:space="0"/>
              <w:left w:val="single" w:color="000000" w:sz="4" w:space="0"/>
              <w:bottom w:val="single" w:color="000000" w:sz="4" w:space="0"/>
              <w:right w:val="single" w:color="auto" w:sz="12"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3</w:t>
            </w:r>
          </w:p>
        </w:tc>
        <w:tc>
          <w:tcPr>
            <w:tcW w:w="709" w:type="dxa"/>
            <w:tcBorders>
              <w:top w:val="single" w:color="000000" w:sz="4" w:space="0"/>
              <w:left w:val="single" w:color="auto" w:sz="12"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3</w:t>
            </w:r>
          </w:p>
        </w:tc>
        <w:tc>
          <w:tcPr>
            <w:tcW w:w="851" w:type="dxa"/>
            <w:tcBorders>
              <w:top w:val="single" w:color="000000" w:sz="4" w:space="0"/>
              <w:left w:val="single" w:color="000000" w:sz="4" w:space="0"/>
              <w:bottom w:val="single" w:color="000000" w:sz="4" w:space="0"/>
              <w:right w:val="single" w:color="auto" w:sz="12"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3</w:t>
            </w:r>
          </w:p>
        </w:tc>
        <w:tc>
          <w:tcPr>
            <w:tcW w:w="708" w:type="dxa"/>
            <w:tcBorders>
              <w:top w:val="single" w:color="000000" w:sz="4" w:space="0"/>
              <w:left w:val="single" w:color="auto" w:sz="12"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3</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tcBorders>
              <w:top w:val="single" w:color="000000" w:sz="4" w:space="0"/>
              <w:left w:val="single" w:color="000000" w:sz="4" w:space="0"/>
              <w:bottom w:val="single" w:color="000000" w:sz="4" w:space="0"/>
              <w:right w:val="single" w:color="000000" w:sz="4" w:space="0"/>
            </w:tcBorders>
          </w:tcPr>
          <w:p>
            <w:pPr>
              <w:tabs>
                <w:tab w:val="left" w:pos="142"/>
              </w:tabs>
              <w:spacing w:line="240" w:lineRule="auto"/>
              <w:ind w:left="360"/>
              <w:contextualSpacing/>
              <w:rPr>
                <w:rFonts w:ascii="Times New Roman" w:hAnsi="Times New Roman" w:eastAsia="Times New Roman" w:cs="Times New Roman"/>
                <w:sz w:val="28"/>
                <w:szCs w:val="28"/>
                <w:u w:val="single"/>
                <w:lang w:val="uk-UA"/>
              </w:rPr>
            </w:pPr>
            <w:r>
              <w:rPr>
                <w:rFonts w:ascii="Times New Roman" w:hAnsi="Times New Roman" w:eastAsia="Times New Roman" w:cs="Times New Roman"/>
                <w:sz w:val="28"/>
                <w:szCs w:val="28"/>
                <w:lang w:val="uk-UA"/>
              </w:rPr>
              <w:t>контрольного класного твору;</w:t>
            </w:r>
          </w:p>
        </w:tc>
        <w:tc>
          <w:tcPr>
            <w:tcW w:w="567" w:type="dxa"/>
            <w:tcBorders>
              <w:top w:val="single" w:color="000000" w:sz="4" w:space="0"/>
              <w:left w:val="single" w:color="auto" w:sz="12" w:space="0"/>
              <w:bottom w:val="single" w:color="000000" w:sz="4" w:space="0"/>
              <w:right w:val="single" w:color="000000" w:sz="4" w:space="0"/>
            </w:tcBorders>
            <w:vAlign w:val="center"/>
          </w:tcPr>
          <w:p>
            <w:pPr>
              <w:tabs>
                <w:tab w:val="left" w:pos="284"/>
              </w:tabs>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1</w:t>
            </w:r>
          </w:p>
        </w:tc>
        <w:tc>
          <w:tcPr>
            <w:tcW w:w="709" w:type="dxa"/>
            <w:tcBorders>
              <w:top w:val="single" w:color="000000" w:sz="4" w:space="0"/>
              <w:left w:val="single" w:color="000000" w:sz="4" w:space="0"/>
              <w:bottom w:val="single" w:color="000000" w:sz="4" w:space="0"/>
              <w:right w:val="single" w:color="auto" w:sz="12" w:space="0"/>
            </w:tcBorders>
            <w:vAlign w:val="center"/>
          </w:tcPr>
          <w:p>
            <w:pPr>
              <w:tabs>
                <w:tab w:val="left" w:pos="284"/>
              </w:tabs>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1</w:t>
            </w:r>
          </w:p>
        </w:tc>
        <w:tc>
          <w:tcPr>
            <w:tcW w:w="709" w:type="dxa"/>
            <w:tcBorders>
              <w:top w:val="single" w:color="000000" w:sz="4" w:space="0"/>
              <w:left w:val="single" w:color="auto" w:sz="12" w:space="0"/>
              <w:bottom w:val="single" w:color="000000" w:sz="4" w:space="0"/>
              <w:right w:val="single" w:color="000000" w:sz="4" w:space="0"/>
            </w:tcBorders>
            <w:vAlign w:val="center"/>
          </w:tcPr>
          <w:p>
            <w:pPr>
              <w:tabs>
                <w:tab w:val="left" w:pos="284"/>
              </w:tabs>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1</w:t>
            </w:r>
          </w:p>
        </w:tc>
        <w:tc>
          <w:tcPr>
            <w:tcW w:w="708" w:type="dxa"/>
            <w:tcBorders>
              <w:top w:val="single" w:color="000000" w:sz="4" w:space="0"/>
              <w:left w:val="single" w:color="000000" w:sz="4" w:space="0"/>
              <w:bottom w:val="single" w:color="000000" w:sz="4" w:space="0"/>
              <w:right w:val="single" w:color="auto" w:sz="12" w:space="0"/>
            </w:tcBorders>
            <w:vAlign w:val="center"/>
          </w:tcPr>
          <w:p>
            <w:pPr>
              <w:tabs>
                <w:tab w:val="left" w:pos="284"/>
              </w:tabs>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1</w:t>
            </w:r>
          </w:p>
        </w:tc>
        <w:tc>
          <w:tcPr>
            <w:tcW w:w="709" w:type="dxa"/>
            <w:tcBorders>
              <w:top w:val="single" w:color="000000" w:sz="4" w:space="0"/>
              <w:left w:val="single" w:color="auto" w:sz="12" w:space="0"/>
              <w:bottom w:val="single" w:color="000000" w:sz="4" w:space="0"/>
              <w:right w:val="single" w:color="000000" w:sz="4" w:space="0"/>
            </w:tcBorders>
            <w:vAlign w:val="center"/>
          </w:tcPr>
          <w:p>
            <w:pPr>
              <w:tabs>
                <w:tab w:val="left" w:pos="284"/>
              </w:tabs>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1</w:t>
            </w:r>
          </w:p>
        </w:tc>
        <w:tc>
          <w:tcPr>
            <w:tcW w:w="851" w:type="dxa"/>
            <w:tcBorders>
              <w:top w:val="single" w:color="000000" w:sz="4" w:space="0"/>
              <w:left w:val="single" w:color="000000" w:sz="4" w:space="0"/>
              <w:bottom w:val="single" w:color="000000" w:sz="4" w:space="0"/>
              <w:right w:val="single" w:color="auto" w:sz="12" w:space="0"/>
            </w:tcBorders>
            <w:vAlign w:val="center"/>
          </w:tcPr>
          <w:p>
            <w:pPr>
              <w:tabs>
                <w:tab w:val="left" w:pos="284"/>
              </w:tabs>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1</w:t>
            </w:r>
          </w:p>
        </w:tc>
        <w:tc>
          <w:tcPr>
            <w:tcW w:w="708" w:type="dxa"/>
            <w:tcBorders>
              <w:top w:val="single" w:color="000000" w:sz="4" w:space="0"/>
              <w:left w:val="single" w:color="auto" w:sz="12" w:space="0"/>
              <w:bottom w:val="single" w:color="000000" w:sz="4" w:space="0"/>
              <w:right w:val="single" w:color="000000" w:sz="4" w:space="0"/>
            </w:tcBorders>
            <w:vAlign w:val="center"/>
          </w:tcPr>
          <w:p>
            <w:pPr>
              <w:tabs>
                <w:tab w:val="left" w:pos="284"/>
              </w:tabs>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1</w:t>
            </w:r>
          </w:p>
        </w:tc>
        <w:tc>
          <w:tcPr>
            <w:tcW w:w="1134" w:type="dxa"/>
            <w:tcBorders>
              <w:top w:val="single" w:color="000000" w:sz="4" w:space="0"/>
              <w:left w:val="single" w:color="000000" w:sz="4" w:space="0"/>
              <w:bottom w:val="single" w:color="000000" w:sz="4" w:space="0"/>
              <w:right w:val="single" w:color="000000" w:sz="4" w:space="0"/>
            </w:tcBorders>
            <w:vAlign w:val="center"/>
          </w:tcPr>
          <w:p>
            <w:pPr>
              <w:tabs>
                <w:tab w:val="left" w:pos="284"/>
              </w:tabs>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tcBorders>
              <w:top w:val="single" w:color="000000" w:sz="4" w:space="0"/>
              <w:left w:val="single" w:color="000000" w:sz="4" w:space="0"/>
              <w:bottom w:val="single" w:color="000000" w:sz="4" w:space="0"/>
              <w:right w:val="single" w:color="000000" w:sz="4" w:space="0"/>
            </w:tcBorders>
          </w:tcPr>
          <w:p>
            <w:pPr>
              <w:tabs>
                <w:tab w:val="left" w:pos="142"/>
              </w:tabs>
              <w:spacing w:line="240" w:lineRule="auto"/>
              <w:ind w:left="360"/>
              <w:contextualSpacing/>
              <w:rPr>
                <w:rFonts w:ascii="Times New Roman" w:hAnsi="Times New Roman" w:eastAsia="Times New Roman" w:cs="Times New Roman"/>
                <w:sz w:val="28"/>
                <w:szCs w:val="28"/>
                <w:u w:val="single"/>
                <w:lang w:val="uk-UA"/>
              </w:rPr>
            </w:pPr>
            <w:r>
              <w:rPr>
                <w:rFonts w:ascii="Times New Roman" w:hAnsi="Times New Roman" w:eastAsia="Times New Roman" w:cs="Times New Roman"/>
                <w:sz w:val="28"/>
                <w:szCs w:val="28"/>
                <w:lang w:val="uk-UA"/>
              </w:rPr>
              <w:t>виконання інших завдань (тестів, відповідей на запитання)</w:t>
            </w:r>
          </w:p>
        </w:tc>
        <w:tc>
          <w:tcPr>
            <w:tcW w:w="567" w:type="dxa"/>
            <w:tcBorders>
              <w:top w:val="single" w:color="000000" w:sz="4" w:space="0"/>
              <w:left w:val="single" w:color="auto" w:sz="12"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709" w:type="dxa"/>
            <w:tcBorders>
              <w:top w:val="single" w:color="000000" w:sz="4" w:space="0"/>
              <w:left w:val="single" w:color="000000" w:sz="4" w:space="0"/>
              <w:bottom w:val="single" w:color="000000" w:sz="4" w:space="0"/>
              <w:right w:val="single" w:color="auto" w:sz="12"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709" w:type="dxa"/>
            <w:tcBorders>
              <w:top w:val="single" w:color="000000" w:sz="4" w:space="0"/>
              <w:left w:val="single" w:color="auto" w:sz="12"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708" w:type="dxa"/>
            <w:tcBorders>
              <w:top w:val="single" w:color="000000" w:sz="4" w:space="0"/>
              <w:left w:val="single" w:color="000000" w:sz="4" w:space="0"/>
              <w:bottom w:val="single" w:color="000000" w:sz="4" w:space="0"/>
              <w:right w:val="single" w:color="auto" w:sz="12"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709" w:type="dxa"/>
            <w:tcBorders>
              <w:top w:val="single" w:color="000000" w:sz="4" w:space="0"/>
              <w:left w:val="single" w:color="auto" w:sz="12"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851" w:type="dxa"/>
            <w:tcBorders>
              <w:top w:val="single" w:color="000000" w:sz="4" w:space="0"/>
              <w:left w:val="single" w:color="000000" w:sz="4" w:space="0"/>
              <w:bottom w:val="single" w:color="000000" w:sz="4" w:space="0"/>
              <w:right w:val="single" w:color="auto" w:sz="12"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708" w:type="dxa"/>
            <w:tcBorders>
              <w:top w:val="single" w:color="000000" w:sz="4" w:space="0"/>
              <w:left w:val="single" w:color="auto" w:sz="12"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Уроки розвитку мовлення* (у+п)</w:t>
            </w:r>
          </w:p>
        </w:tc>
        <w:tc>
          <w:tcPr>
            <w:tcW w:w="567" w:type="dxa"/>
            <w:tcBorders>
              <w:top w:val="single" w:color="000000" w:sz="4" w:space="0"/>
              <w:left w:val="single" w:color="auto" w:sz="12"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709" w:type="dxa"/>
            <w:tcBorders>
              <w:top w:val="single" w:color="000000" w:sz="4" w:space="0"/>
              <w:left w:val="single" w:color="000000" w:sz="4" w:space="0"/>
              <w:bottom w:val="single" w:color="000000" w:sz="4" w:space="0"/>
              <w:right w:val="single" w:color="auto" w:sz="12"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709" w:type="dxa"/>
            <w:tcBorders>
              <w:top w:val="single" w:color="000000" w:sz="4" w:space="0"/>
              <w:left w:val="single" w:color="auto" w:sz="12"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708" w:type="dxa"/>
            <w:tcBorders>
              <w:top w:val="single" w:color="000000" w:sz="4" w:space="0"/>
              <w:left w:val="single" w:color="000000" w:sz="4" w:space="0"/>
              <w:bottom w:val="single" w:color="000000" w:sz="4" w:space="0"/>
              <w:right w:val="single" w:color="auto" w:sz="12"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709" w:type="dxa"/>
            <w:tcBorders>
              <w:top w:val="single" w:color="000000" w:sz="4" w:space="0"/>
              <w:left w:val="single" w:color="auto" w:sz="12"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851" w:type="dxa"/>
            <w:tcBorders>
              <w:top w:val="single" w:color="000000" w:sz="4" w:space="0"/>
              <w:left w:val="single" w:color="000000" w:sz="4" w:space="0"/>
              <w:bottom w:val="single" w:color="000000" w:sz="4" w:space="0"/>
              <w:right w:val="single" w:color="auto" w:sz="12"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708" w:type="dxa"/>
            <w:tcBorders>
              <w:top w:val="single" w:color="000000" w:sz="4" w:space="0"/>
              <w:left w:val="single" w:color="auto" w:sz="12"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tcBorders>
              <w:top w:val="single" w:color="000000" w:sz="4" w:space="0"/>
              <w:left w:val="single" w:color="000000" w:sz="4" w:space="0"/>
              <w:bottom w:val="single" w:color="000000" w:sz="4" w:space="0"/>
              <w:right w:val="single" w:color="000000" w:sz="4" w:space="0"/>
            </w:tcBorders>
          </w:tcPr>
          <w:p>
            <w:pPr>
              <w:tabs>
                <w:tab w:val="left" w:pos="142"/>
              </w:tabs>
              <w:spacing w:line="240" w:lineRule="auto"/>
              <w:ind w:left="22"/>
              <w:contextualSpacing/>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Уроки позакласного читання </w:t>
            </w:r>
          </w:p>
        </w:tc>
        <w:tc>
          <w:tcPr>
            <w:tcW w:w="567" w:type="dxa"/>
            <w:tcBorders>
              <w:top w:val="single" w:color="000000" w:sz="4" w:space="0"/>
              <w:left w:val="single" w:color="auto" w:sz="12"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709" w:type="dxa"/>
            <w:tcBorders>
              <w:top w:val="single" w:color="000000" w:sz="4" w:space="0"/>
              <w:left w:val="single" w:color="000000" w:sz="4" w:space="0"/>
              <w:bottom w:val="single" w:color="000000" w:sz="4" w:space="0"/>
              <w:right w:val="single" w:color="auto" w:sz="12"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709" w:type="dxa"/>
            <w:tcBorders>
              <w:top w:val="single" w:color="000000" w:sz="4" w:space="0"/>
              <w:left w:val="single" w:color="auto" w:sz="12"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708" w:type="dxa"/>
            <w:tcBorders>
              <w:top w:val="single" w:color="000000" w:sz="4" w:space="0"/>
              <w:left w:val="single" w:color="000000" w:sz="4" w:space="0"/>
              <w:bottom w:val="single" w:color="000000" w:sz="4" w:space="0"/>
              <w:right w:val="single" w:color="auto" w:sz="12"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709" w:type="dxa"/>
            <w:tcBorders>
              <w:top w:val="single" w:color="000000" w:sz="4" w:space="0"/>
              <w:left w:val="single" w:color="auto" w:sz="12"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851" w:type="dxa"/>
            <w:tcBorders>
              <w:top w:val="single" w:color="000000" w:sz="4" w:space="0"/>
              <w:left w:val="single" w:color="000000" w:sz="4" w:space="0"/>
              <w:bottom w:val="single" w:color="000000" w:sz="4" w:space="0"/>
              <w:right w:val="single" w:color="auto" w:sz="12"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708" w:type="dxa"/>
            <w:tcBorders>
              <w:top w:val="single" w:color="000000" w:sz="4" w:space="0"/>
              <w:left w:val="single" w:color="auto" w:sz="12"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tcBorders>
              <w:top w:val="single" w:color="000000" w:sz="4" w:space="0"/>
              <w:left w:val="single" w:color="000000" w:sz="4" w:space="0"/>
              <w:bottom w:val="single" w:color="000000" w:sz="4" w:space="0"/>
              <w:right w:val="single" w:color="000000" w:sz="4" w:space="0"/>
            </w:tcBorders>
          </w:tcPr>
          <w:p>
            <w:pPr>
              <w:tabs>
                <w:tab w:val="left" w:pos="142"/>
              </w:tabs>
              <w:spacing w:after="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Перевірка зошитів</w:t>
            </w:r>
          </w:p>
        </w:tc>
        <w:tc>
          <w:tcPr>
            <w:tcW w:w="567" w:type="dxa"/>
            <w:tcBorders>
              <w:top w:val="single" w:color="000000" w:sz="4" w:space="0"/>
              <w:left w:val="single" w:color="auto" w:sz="12"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4</w:t>
            </w:r>
          </w:p>
        </w:tc>
        <w:tc>
          <w:tcPr>
            <w:tcW w:w="709" w:type="dxa"/>
            <w:tcBorders>
              <w:top w:val="single" w:color="000000" w:sz="4" w:space="0"/>
              <w:left w:val="single" w:color="000000" w:sz="4" w:space="0"/>
              <w:bottom w:val="single" w:color="000000" w:sz="4" w:space="0"/>
              <w:right w:val="single" w:color="auto" w:sz="12"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5</w:t>
            </w:r>
          </w:p>
        </w:tc>
        <w:tc>
          <w:tcPr>
            <w:tcW w:w="709" w:type="dxa"/>
            <w:tcBorders>
              <w:top w:val="single" w:color="000000" w:sz="4" w:space="0"/>
              <w:left w:val="single" w:color="auto" w:sz="12"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4</w:t>
            </w:r>
          </w:p>
        </w:tc>
        <w:tc>
          <w:tcPr>
            <w:tcW w:w="708" w:type="dxa"/>
            <w:tcBorders>
              <w:top w:val="single" w:color="000000" w:sz="4" w:space="0"/>
              <w:left w:val="single" w:color="000000" w:sz="4" w:space="0"/>
              <w:bottom w:val="single" w:color="000000" w:sz="4" w:space="0"/>
              <w:right w:val="single" w:color="auto" w:sz="12"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5</w:t>
            </w:r>
          </w:p>
        </w:tc>
        <w:tc>
          <w:tcPr>
            <w:tcW w:w="709" w:type="dxa"/>
            <w:tcBorders>
              <w:top w:val="single" w:color="000000" w:sz="4" w:space="0"/>
              <w:left w:val="single" w:color="auto" w:sz="12"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4</w:t>
            </w:r>
          </w:p>
        </w:tc>
        <w:tc>
          <w:tcPr>
            <w:tcW w:w="851" w:type="dxa"/>
            <w:tcBorders>
              <w:top w:val="single" w:color="000000" w:sz="4" w:space="0"/>
              <w:left w:val="single" w:color="000000" w:sz="4" w:space="0"/>
              <w:bottom w:val="single" w:color="000000" w:sz="4" w:space="0"/>
              <w:right w:val="single" w:color="auto" w:sz="12"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5</w:t>
            </w:r>
          </w:p>
        </w:tc>
        <w:tc>
          <w:tcPr>
            <w:tcW w:w="708" w:type="dxa"/>
            <w:tcBorders>
              <w:top w:val="single" w:color="000000" w:sz="4" w:space="0"/>
              <w:left w:val="single" w:color="auto" w:sz="12"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5</w:t>
            </w:r>
          </w:p>
        </w:tc>
      </w:tr>
    </w:tbl>
    <w:p>
      <w:pPr>
        <w:spacing w:after="0" w:line="240" w:lineRule="auto"/>
        <w:jc w:val="center"/>
        <w:rPr>
          <w:rFonts w:ascii="Times New Roman" w:hAnsi="Times New Roman" w:eastAsia="Times New Roman" w:cs="Times New Roman"/>
          <w:bCs/>
          <w:i/>
          <w:sz w:val="28"/>
          <w:szCs w:val="28"/>
          <w:lang w:val="uk-UA" w:eastAsia="uk-UA"/>
        </w:rPr>
      </w:pPr>
    </w:p>
    <w:p>
      <w:pPr>
        <w:spacing w:after="0" w:line="240" w:lineRule="auto"/>
        <w:jc w:val="center"/>
        <w:rPr>
          <w:rFonts w:ascii="Times New Roman" w:hAnsi="Times New Roman" w:eastAsia="Times New Roman" w:cs="Times New Roman"/>
          <w:b/>
          <w:iCs/>
          <w:sz w:val="28"/>
          <w:szCs w:val="28"/>
          <w:lang w:val="uk-UA" w:eastAsia="uk-UA"/>
        </w:rPr>
      </w:pPr>
      <w:r>
        <w:rPr>
          <w:rFonts w:ascii="Times New Roman" w:hAnsi="Times New Roman" w:eastAsia="Times New Roman" w:cs="Times New Roman"/>
          <w:b/>
          <w:iCs/>
          <w:sz w:val="28"/>
          <w:szCs w:val="28"/>
          <w:lang w:val="uk-UA" w:eastAsia="uk-UA"/>
        </w:rPr>
        <w:t>Обов’язкова кількість видів контролю із зарубіжної літератури в 10-11 класах</w:t>
      </w:r>
    </w:p>
    <w:p>
      <w:pPr>
        <w:spacing w:after="0" w:line="240" w:lineRule="auto"/>
        <w:jc w:val="center"/>
        <w:rPr>
          <w:rFonts w:ascii="Times New Roman" w:hAnsi="Times New Roman" w:eastAsia="Times New Roman" w:cs="Times New Roman"/>
          <w:bCs/>
          <w:i/>
          <w:sz w:val="28"/>
          <w:szCs w:val="28"/>
          <w:lang w:val="uk-UA" w:eastAsia="uk-UA"/>
        </w:rPr>
      </w:pPr>
    </w:p>
    <w:tbl>
      <w:tblPr>
        <w:tblStyle w:val="10"/>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1701"/>
        <w:gridCol w:w="1417"/>
        <w:gridCol w:w="1418"/>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i/>
                <w:sz w:val="28"/>
                <w:szCs w:val="28"/>
                <w:u w:val="single"/>
                <w:lang w:val="uk-UA" w:eastAsia="uk-UA"/>
              </w:rPr>
            </w:pPr>
            <w:r>
              <w:rPr>
                <w:rFonts w:ascii="Times New Roman" w:hAnsi="Times New Roman" w:eastAsia="Times New Roman" w:cs="Times New Roman"/>
                <w:i/>
                <w:sz w:val="28"/>
                <w:szCs w:val="28"/>
                <w:lang w:val="uk-UA" w:eastAsia="uk-UA"/>
              </w:rPr>
              <w:t>Семестри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eastAsia="Times New Roman" w:cs="Times New Roman"/>
                <w:i/>
                <w:sz w:val="28"/>
                <w:szCs w:val="28"/>
                <w:lang w:val="uk-UA" w:eastAsia="uk-UA"/>
              </w:rPr>
            </w:pPr>
            <w:r>
              <w:rPr>
                <w:rFonts w:ascii="Times New Roman" w:hAnsi="Times New Roman" w:eastAsia="Times New Roman" w:cs="Times New Roman"/>
                <w:i/>
                <w:sz w:val="28"/>
                <w:szCs w:val="28"/>
                <w:lang w:val="uk-UA" w:eastAsia="uk-UA"/>
              </w:rPr>
              <w:t>І</w:t>
            </w:r>
          </w:p>
        </w:tc>
        <w:tc>
          <w:tcPr>
            <w:tcW w:w="1417" w:type="dxa"/>
            <w:tcBorders>
              <w:top w:val="single" w:color="000000" w:sz="4" w:space="0"/>
              <w:left w:val="single" w:color="000000" w:sz="4" w:space="0"/>
              <w:bottom w:val="single" w:color="000000" w:sz="4" w:space="0"/>
              <w:right w:val="single" w:color="auto" w:sz="24" w:space="0"/>
            </w:tcBorders>
            <w:shd w:val="clear" w:color="auto" w:fill="auto"/>
          </w:tcPr>
          <w:p>
            <w:pPr>
              <w:spacing w:after="0" w:line="240" w:lineRule="auto"/>
              <w:jc w:val="center"/>
              <w:rPr>
                <w:rFonts w:ascii="Times New Roman" w:hAnsi="Times New Roman" w:eastAsia="Times New Roman" w:cs="Times New Roman"/>
                <w:i/>
                <w:sz w:val="28"/>
                <w:szCs w:val="28"/>
                <w:lang w:val="uk-UA" w:eastAsia="uk-UA"/>
              </w:rPr>
            </w:pPr>
            <w:r>
              <w:rPr>
                <w:rFonts w:ascii="Times New Roman" w:hAnsi="Times New Roman" w:eastAsia="Times New Roman" w:cs="Times New Roman"/>
                <w:i/>
                <w:sz w:val="28"/>
                <w:szCs w:val="28"/>
                <w:lang w:val="uk-UA" w:eastAsia="uk-UA"/>
              </w:rPr>
              <w:t>ІІ</w:t>
            </w:r>
          </w:p>
        </w:tc>
        <w:tc>
          <w:tcPr>
            <w:tcW w:w="1418" w:type="dxa"/>
            <w:tcBorders>
              <w:top w:val="single" w:color="000000" w:sz="4" w:space="0"/>
              <w:left w:val="single" w:color="auto" w:sz="24" w:space="0"/>
              <w:bottom w:val="single" w:color="000000" w:sz="4" w:space="0"/>
              <w:right w:val="single" w:color="000000" w:sz="4" w:space="0"/>
            </w:tcBorders>
            <w:shd w:val="clear" w:color="auto" w:fill="auto"/>
          </w:tcPr>
          <w:p>
            <w:pPr>
              <w:spacing w:after="0" w:line="240" w:lineRule="auto"/>
              <w:jc w:val="center"/>
              <w:rPr>
                <w:rFonts w:ascii="Times New Roman" w:hAnsi="Times New Roman" w:eastAsia="Times New Roman" w:cs="Times New Roman"/>
                <w:i/>
                <w:sz w:val="28"/>
                <w:szCs w:val="28"/>
                <w:lang w:val="uk-UA" w:eastAsia="uk-UA"/>
              </w:rPr>
            </w:pPr>
            <w:r>
              <w:rPr>
                <w:rFonts w:ascii="Times New Roman" w:hAnsi="Times New Roman" w:eastAsia="Times New Roman" w:cs="Times New Roman"/>
                <w:i/>
                <w:sz w:val="28"/>
                <w:szCs w:val="28"/>
                <w:lang w:val="uk-UA" w:eastAsia="uk-UA"/>
              </w:rPr>
              <w:t>І</w:t>
            </w:r>
          </w:p>
        </w:tc>
        <w:tc>
          <w:tcPr>
            <w:tcW w:w="1417"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eastAsia="Times New Roman" w:cs="Times New Roman"/>
                <w:i/>
                <w:sz w:val="28"/>
                <w:szCs w:val="28"/>
                <w:lang w:val="uk-UA" w:eastAsia="uk-UA"/>
              </w:rPr>
            </w:pPr>
            <w:r>
              <w:rPr>
                <w:rFonts w:ascii="Times New Roman" w:hAnsi="Times New Roman" w:eastAsia="Times New Roman" w:cs="Times New Roman"/>
                <w:i/>
                <w:sz w:val="28"/>
                <w:szCs w:val="28"/>
                <w:lang w:val="uk-UA" w:eastAsia="uk-UA"/>
              </w:rPr>
              <w:t>ІІ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eastAsia="Times New Roman" w:cs="Times New Roman"/>
                <w:i/>
                <w:sz w:val="28"/>
                <w:szCs w:val="28"/>
                <w:lang w:val="uk-UA" w:eastAsia="uk-UA"/>
              </w:rPr>
            </w:pPr>
            <w:r>
              <w:rPr>
                <w:rFonts w:ascii="Times New Roman" w:hAnsi="Times New Roman" w:eastAsia="Times New Roman" w:cs="Times New Roman"/>
                <w:i/>
                <w:sz w:val="28"/>
                <w:szCs w:val="28"/>
                <w:lang w:val="uk-UA" w:eastAsia="uk-UA"/>
              </w:rPr>
              <w:t>Рівні</w:t>
            </w:r>
          </w:p>
        </w:tc>
        <w:tc>
          <w:tcPr>
            <w:tcW w:w="3118" w:type="dxa"/>
            <w:gridSpan w:val="2"/>
            <w:tcBorders>
              <w:top w:val="single" w:color="000000" w:sz="4" w:space="0"/>
              <w:left w:val="single" w:color="000000" w:sz="4" w:space="0"/>
              <w:bottom w:val="single" w:color="000000" w:sz="4" w:space="0"/>
              <w:right w:val="single" w:color="auto" w:sz="24" w:space="0"/>
            </w:tcBorders>
            <w:shd w:val="clear" w:color="auto" w:fill="auto"/>
            <w:vAlign w:val="center"/>
          </w:tcPr>
          <w:p>
            <w:pPr>
              <w:spacing w:after="0" w:line="240" w:lineRule="auto"/>
              <w:ind w:right="-108"/>
              <w:jc w:val="center"/>
              <w:rPr>
                <w:rFonts w:ascii="Times New Roman" w:hAnsi="Times New Roman" w:eastAsia="Times New Roman" w:cs="Times New Roman"/>
                <w:i/>
                <w:sz w:val="28"/>
                <w:szCs w:val="28"/>
                <w:lang w:val="uk-UA" w:eastAsia="uk-UA"/>
              </w:rPr>
            </w:pPr>
            <w:r>
              <w:rPr>
                <w:rFonts w:ascii="Times New Roman" w:hAnsi="Times New Roman" w:eastAsia="Times New Roman" w:cs="Times New Roman"/>
                <w:i/>
                <w:sz w:val="28"/>
                <w:szCs w:val="28"/>
                <w:lang w:val="uk-UA" w:eastAsia="uk-UA"/>
              </w:rPr>
              <w:t>стандарту</w:t>
            </w:r>
          </w:p>
        </w:tc>
        <w:tc>
          <w:tcPr>
            <w:tcW w:w="2835" w:type="dxa"/>
            <w:gridSpan w:val="2"/>
            <w:tcBorders>
              <w:top w:val="single" w:color="000000" w:sz="4" w:space="0"/>
              <w:left w:val="single" w:color="auto" w:sz="24" w:space="0"/>
              <w:bottom w:val="single" w:color="000000" w:sz="4" w:space="0"/>
              <w:right w:val="single" w:color="000000" w:sz="4" w:space="0"/>
            </w:tcBorders>
            <w:shd w:val="clear" w:color="auto" w:fill="auto"/>
            <w:vAlign w:val="center"/>
          </w:tcPr>
          <w:p>
            <w:pPr>
              <w:spacing w:after="0" w:line="240" w:lineRule="auto"/>
              <w:ind w:left="-108" w:right="-322"/>
              <w:jc w:val="center"/>
              <w:rPr>
                <w:rFonts w:ascii="Times New Roman" w:hAnsi="Times New Roman" w:eastAsia="Times New Roman" w:cs="Times New Roman"/>
                <w:i/>
                <w:sz w:val="28"/>
                <w:szCs w:val="28"/>
                <w:lang w:val="uk-UA" w:eastAsia="uk-UA"/>
              </w:rPr>
            </w:pPr>
            <w:r>
              <w:rPr>
                <w:rFonts w:ascii="Times New Roman" w:hAnsi="Times New Roman" w:eastAsia="Times New Roman" w:cs="Times New Roman"/>
                <w:i/>
                <w:sz w:val="28"/>
                <w:szCs w:val="28"/>
                <w:lang w:val="uk-UA" w:eastAsia="uk-UA"/>
              </w:rPr>
              <w:t xml:space="preserve">профільний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Контрольні роботи у формі:</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1417" w:type="dxa"/>
            <w:tcBorders>
              <w:top w:val="single" w:color="000000" w:sz="4" w:space="0"/>
              <w:left w:val="single" w:color="000000" w:sz="4" w:space="0"/>
              <w:bottom w:val="single" w:color="000000" w:sz="4" w:space="0"/>
              <w:right w:val="single" w:color="auto" w:sz="2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1418" w:type="dxa"/>
            <w:tcBorders>
              <w:top w:val="single" w:color="000000" w:sz="4" w:space="0"/>
              <w:left w:val="single" w:color="auto" w:sz="2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4</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tcBorders>
              <w:top w:val="single" w:color="000000" w:sz="4" w:space="0"/>
              <w:left w:val="single" w:color="000000" w:sz="4" w:space="0"/>
              <w:bottom w:val="single" w:color="000000" w:sz="4" w:space="0"/>
              <w:right w:val="single" w:color="000000" w:sz="4" w:space="0"/>
            </w:tcBorders>
          </w:tcPr>
          <w:p>
            <w:pPr>
              <w:tabs>
                <w:tab w:val="left" w:pos="183"/>
              </w:tabs>
              <w:spacing w:line="240" w:lineRule="auto"/>
              <w:ind w:left="360" w:right="2"/>
              <w:contextualSpacing/>
              <w:rPr>
                <w:rFonts w:ascii="Times New Roman" w:hAnsi="Times New Roman" w:eastAsia="Times New Roman" w:cs="Times New Roman"/>
                <w:sz w:val="28"/>
                <w:szCs w:val="28"/>
                <w:u w:val="single"/>
                <w:lang w:val="uk-UA"/>
              </w:rPr>
            </w:pPr>
            <w:r>
              <w:rPr>
                <w:rFonts w:ascii="Times New Roman" w:hAnsi="Times New Roman" w:eastAsia="Times New Roman" w:cs="Times New Roman"/>
                <w:sz w:val="28"/>
                <w:szCs w:val="28"/>
                <w:lang w:val="uk-UA"/>
              </w:rPr>
              <w:t>контрольного класного твору;</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1</w:t>
            </w:r>
          </w:p>
        </w:tc>
        <w:tc>
          <w:tcPr>
            <w:tcW w:w="1417" w:type="dxa"/>
            <w:tcBorders>
              <w:top w:val="single" w:color="000000" w:sz="4" w:space="0"/>
              <w:left w:val="single" w:color="000000" w:sz="4" w:space="0"/>
              <w:bottom w:val="single" w:color="000000" w:sz="4" w:space="0"/>
              <w:right w:val="single" w:color="auto" w:sz="2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1</w:t>
            </w:r>
          </w:p>
        </w:tc>
        <w:tc>
          <w:tcPr>
            <w:tcW w:w="1418" w:type="dxa"/>
            <w:tcBorders>
              <w:top w:val="single" w:color="000000" w:sz="4" w:space="0"/>
              <w:left w:val="single" w:color="auto" w:sz="2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1</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tcBorders>
              <w:top w:val="single" w:color="000000" w:sz="4" w:space="0"/>
              <w:left w:val="single" w:color="000000" w:sz="4" w:space="0"/>
              <w:bottom w:val="single" w:color="000000" w:sz="4" w:space="0"/>
              <w:right w:val="single" w:color="000000" w:sz="4" w:space="0"/>
            </w:tcBorders>
          </w:tcPr>
          <w:p>
            <w:pPr>
              <w:tabs>
                <w:tab w:val="left" w:pos="142"/>
              </w:tabs>
              <w:spacing w:line="240" w:lineRule="auto"/>
              <w:ind w:left="360" w:right="2"/>
              <w:contextualSpacing/>
              <w:rPr>
                <w:rFonts w:ascii="Times New Roman" w:hAnsi="Times New Roman" w:eastAsia="Times New Roman" w:cs="Times New Roman"/>
                <w:sz w:val="28"/>
                <w:szCs w:val="28"/>
                <w:u w:val="single"/>
                <w:lang w:val="uk-UA"/>
              </w:rPr>
            </w:pPr>
            <w:r>
              <w:rPr>
                <w:rFonts w:ascii="Times New Roman" w:hAnsi="Times New Roman" w:eastAsia="Times New Roman" w:cs="Times New Roman"/>
                <w:sz w:val="28"/>
                <w:szCs w:val="28"/>
                <w:lang w:val="uk-UA"/>
              </w:rPr>
              <w:t>виконання інших  завдань (тестів, відповідей на запитання)</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1</w:t>
            </w:r>
          </w:p>
        </w:tc>
        <w:tc>
          <w:tcPr>
            <w:tcW w:w="1417" w:type="dxa"/>
            <w:tcBorders>
              <w:top w:val="single" w:color="000000" w:sz="4" w:space="0"/>
              <w:left w:val="single" w:color="000000" w:sz="4" w:space="0"/>
              <w:bottom w:val="single" w:color="000000" w:sz="4" w:space="0"/>
              <w:right w:val="single" w:color="auto" w:sz="2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1</w:t>
            </w:r>
          </w:p>
        </w:tc>
        <w:tc>
          <w:tcPr>
            <w:tcW w:w="1418" w:type="dxa"/>
            <w:tcBorders>
              <w:top w:val="single" w:color="000000" w:sz="4" w:space="0"/>
              <w:left w:val="single" w:color="auto" w:sz="2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3</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xml:space="preserve">Уроки розвитку мовлення </w:t>
            </w:r>
            <w:r>
              <w:rPr>
                <w:rFonts w:ascii="Times New Roman" w:hAnsi="Times New Roman" w:eastAsia="Times New Roman" w:cs="Times New Roman"/>
                <w:bCs/>
                <w:sz w:val="28"/>
                <w:szCs w:val="28"/>
                <w:lang w:val="uk-UA" w:eastAsia="ru-RU"/>
              </w:rPr>
              <w:t xml:space="preserve">(у+п; </w:t>
            </w:r>
            <w:r>
              <w:rPr>
                <w:rFonts w:ascii="Times New Roman" w:hAnsi="Times New Roman" w:eastAsia="Times New Roman" w:cs="Times New Roman"/>
                <w:bCs/>
                <w:sz w:val="32"/>
                <w:szCs w:val="32"/>
                <w:lang w:val="uk-UA" w:eastAsia="uk-UA"/>
              </w:rPr>
              <w:t xml:space="preserve">у </w:t>
            </w:r>
            <w:r>
              <w:rPr>
                <w:rFonts w:ascii="Times New Roman" w:hAnsi="Times New Roman" w:eastAsia="Times New Roman" w:cs="Times New Roman"/>
                <w:bCs/>
                <w:sz w:val="28"/>
                <w:szCs w:val="28"/>
                <w:lang w:val="uk-UA" w:eastAsia="uk-UA"/>
              </w:rPr>
              <w:t>межах текстуального вивчення)</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right="-72"/>
              <w:jc w:val="center"/>
              <w:rPr>
                <w:rFonts w:ascii="Times New Roman" w:hAnsi="Times New Roman" w:eastAsia="Times New Roman" w:cs="Times New Roman"/>
                <w:bCs/>
                <w:sz w:val="28"/>
                <w:szCs w:val="28"/>
                <w:lang w:val="uk-UA" w:eastAsia="ru-RU"/>
              </w:rPr>
            </w:pPr>
            <w:r>
              <w:rPr>
                <w:rFonts w:ascii="Times New Roman" w:hAnsi="Times New Roman" w:eastAsia="Times New Roman" w:cs="Times New Roman"/>
                <w:sz w:val="28"/>
                <w:szCs w:val="28"/>
                <w:lang w:val="uk-UA" w:eastAsia="uk-UA"/>
              </w:rPr>
              <w:t xml:space="preserve">2 </w:t>
            </w:r>
            <w:r>
              <w:rPr>
                <w:rFonts w:ascii="Times New Roman" w:hAnsi="Times New Roman" w:eastAsia="Times New Roman" w:cs="Times New Roman"/>
                <w:bCs/>
                <w:sz w:val="28"/>
                <w:szCs w:val="28"/>
                <w:lang w:val="uk-UA" w:eastAsia="ru-RU"/>
              </w:rPr>
              <w:t xml:space="preserve"> </w:t>
            </w:r>
          </w:p>
          <w:p>
            <w:pPr>
              <w:spacing w:after="0" w:line="240" w:lineRule="auto"/>
              <w:ind w:right="-72"/>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bCs/>
                <w:sz w:val="28"/>
                <w:szCs w:val="28"/>
                <w:lang w:val="uk-UA" w:eastAsia="ru-RU"/>
              </w:rPr>
              <w:t>(1у+1п</w:t>
            </w:r>
            <w:r>
              <w:rPr>
                <w:rFonts w:ascii="Times New Roman" w:hAnsi="Times New Roman" w:eastAsia="Times New Roman" w:cs="Times New Roman"/>
                <w:bCs/>
                <w:sz w:val="24"/>
                <w:szCs w:val="24"/>
                <w:lang w:val="uk-UA" w:eastAsia="uk-UA"/>
              </w:rPr>
              <w:t>)</w:t>
            </w:r>
          </w:p>
        </w:tc>
        <w:tc>
          <w:tcPr>
            <w:tcW w:w="1417" w:type="dxa"/>
            <w:tcBorders>
              <w:top w:val="single" w:color="000000" w:sz="4" w:space="0"/>
              <w:left w:val="single" w:color="000000" w:sz="4" w:space="0"/>
              <w:bottom w:val="single" w:color="000000" w:sz="4" w:space="0"/>
              <w:right w:val="single" w:color="auto" w:sz="24" w:space="0"/>
            </w:tcBorders>
            <w:vAlign w:val="center"/>
          </w:tcPr>
          <w:p>
            <w:pPr>
              <w:spacing w:after="0" w:line="240" w:lineRule="auto"/>
              <w:jc w:val="center"/>
              <w:rPr>
                <w:rFonts w:ascii="Times New Roman" w:hAnsi="Times New Roman" w:eastAsia="Times New Roman" w:cs="Times New Roman"/>
                <w:bCs/>
                <w:sz w:val="28"/>
                <w:szCs w:val="28"/>
                <w:lang w:val="uk-UA" w:eastAsia="ru-RU"/>
              </w:rPr>
            </w:pPr>
            <w:r>
              <w:rPr>
                <w:rFonts w:ascii="Times New Roman" w:hAnsi="Times New Roman" w:eastAsia="Times New Roman" w:cs="Times New Roman"/>
                <w:sz w:val="28"/>
                <w:szCs w:val="28"/>
                <w:lang w:val="uk-UA" w:eastAsia="uk-UA"/>
              </w:rPr>
              <w:t xml:space="preserve">2 </w:t>
            </w:r>
            <w:r>
              <w:rPr>
                <w:rFonts w:ascii="Times New Roman" w:hAnsi="Times New Roman" w:eastAsia="Times New Roman" w:cs="Times New Roman"/>
                <w:bCs/>
                <w:sz w:val="28"/>
                <w:szCs w:val="28"/>
                <w:lang w:val="uk-UA" w:eastAsia="ru-RU"/>
              </w:rPr>
              <w:t xml:space="preserve"> </w:t>
            </w:r>
          </w:p>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bCs/>
                <w:sz w:val="28"/>
                <w:szCs w:val="28"/>
                <w:lang w:val="uk-UA" w:eastAsia="ru-RU"/>
              </w:rPr>
              <w:t>(1у+1п</w:t>
            </w:r>
            <w:r>
              <w:rPr>
                <w:rFonts w:ascii="Times New Roman" w:hAnsi="Times New Roman" w:eastAsia="Times New Roman" w:cs="Times New Roman"/>
                <w:bCs/>
                <w:sz w:val="24"/>
                <w:szCs w:val="24"/>
                <w:lang w:val="uk-UA" w:eastAsia="uk-UA"/>
              </w:rPr>
              <w:t>)</w:t>
            </w:r>
          </w:p>
        </w:tc>
        <w:tc>
          <w:tcPr>
            <w:tcW w:w="1418" w:type="dxa"/>
            <w:tcBorders>
              <w:top w:val="single" w:color="000000" w:sz="4" w:space="0"/>
              <w:left w:val="single" w:color="auto" w:sz="2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 xml:space="preserve">3  </w:t>
            </w:r>
          </w:p>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(1у+2п)</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3</w:t>
            </w:r>
          </w:p>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(2у+1п)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tcBorders>
              <w:top w:val="single" w:color="000000" w:sz="4" w:space="0"/>
              <w:left w:val="single" w:color="000000" w:sz="4" w:space="0"/>
              <w:bottom w:val="single" w:color="000000" w:sz="4" w:space="0"/>
              <w:right w:val="single" w:color="000000" w:sz="4" w:space="0"/>
            </w:tcBorders>
          </w:tcPr>
          <w:p>
            <w:pPr>
              <w:tabs>
                <w:tab w:val="left" w:pos="0"/>
                <w:tab w:val="left" w:pos="345"/>
              </w:tabs>
              <w:spacing w:after="0" w:line="240" w:lineRule="auto"/>
              <w:ind w:right="-111"/>
              <w:contextualSpacing/>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Уроки позакласного читання </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1</w:t>
            </w:r>
          </w:p>
        </w:tc>
        <w:tc>
          <w:tcPr>
            <w:tcW w:w="1417" w:type="dxa"/>
            <w:tcBorders>
              <w:top w:val="single" w:color="000000" w:sz="4" w:space="0"/>
              <w:left w:val="single" w:color="000000" w:sz="4" w:space="0"/>
              <w:bottom w:val="single" w:color="000000" w:sz="4" w:space="0"/>
              <w:right w:val="single" w:color="auto" w:sz="2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1</w:t>
            </w:r>
          </w:p>
        </w:tc>
        <w:tc>
          <w:tcPr>
            <w:tcW w:w="1418" w:type="dxa"/>
            <w:tcBorders>
              <w:top w:val="single" w:color="000000" w:sz="4" w:space="0"/>
              <w:left w:val="single" w:color="auto" w:sz="2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2"/>
              <w:rPr>
                <w:rFonts w:ascii="Times New Roman" w:hAnsi="Times New Roman" w:eastAsia="Times New Roman" w:cs="Times New Roman"/>
                <w:bCs/>
                <w:sz w:val="28"/>
                <w:szCs w:val="28"/>
                <w:lang w:val="uk-UA" w:eastAsia="uk-UA"/>
              </w:rPr>
            </w:pPr>
            <w:r>
              <w:rPr>
                <w:rFonts w:ascii="Times New Roman" w:hAnsi="Times New Roman" w:eastAsia="Times New Roman" w:cs="Times New Roman"/>
                <w:bCs/>
                <w:sz w:val="28"/>
                <w:szCs w:val="28"/>
                <w:lang w:val="uk-UA" w:eastAsia="uk-UA"/>
              </w:rPr>
              <w:t>Перевірка зошитів</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2"/>
              <w:jc w:val="center"/>
              <w:rPr>
                <w:rFonts w:ascii="Times New Roman" w:hAnsi="Times New Roman" w:eastAsia="Times New Roman" w:cs="Times New Roman"/>
                <w:bCs/>
                <w:sz w:val="28"/>
                <w:szCs w:val="28"/>
                <w:lang w:val="uk-UA" w:eastAsia="uk-UA"/>
              </w:rPr>
            </w:pPr>
            <w:r>
              <w:rPr>
                <w:rFonts w:ascii="Times New Roman" w:hAnsi="Times New Roman" w:eastAsia="Times New Roman" w:cs="Times New Roman"/>
                <w:bCs/>
                <w:sz w:val="28"/>
                <w:szCs w:val="28"/>
                <w:lang w:val="uk-UA" w:eastAsia="uk-UA"/>
              </w:rPr>
              <w:t>4</w:t>
            </w:r>
          </w:p>
        </w:tc>
        <w:tc>
          <w:tcPr>
            <w:tcW w:w="1417" w:type="dxa"/>
            <w:tcBorders>
              <w:top w:val="single" w:color="000000" w:sz="4" w:space="0"/>
              <w:left w:val="single" w:color="000000" w:sz="4" w:space="0"/>
              <w:bottom w:val="single" w:color="000000" w:sz="4" w:space="0"/>
              <w:right w:val="single" w:color="auto" w:sz="24" w:space="0"/>
            </w:tcBorders>
            <w:vAlign w:val="center"/>
          </w:tcPr>
          <w:p>
            <w:pPr>
              <w:spacing w:after="0" w:line="240" w:lineRule="auto"/>
              <w:ind w:firstLine="22"/>
              <w:jc w:val="center"/>
              <w:rPr>
                <w:rFonts w:ascii="Times New Roman" w:hAnsi="Times New Roman" w:eastAsia="Times New Roman" w:cs="Times New Roman"/>
                <w:bCs/>
                <w:sz w:val="28"/>
                <w:szCs w:val="28"/>
                <w:lang w:val="uk-UA" w:eastAsia="uk-UA"/>
              </w:rPr>
            </w:pPr>
            <w:r>
              <w:rPr>
                <w:rFonts w:ascii="Times New Roman" w:hAnsi="Times New Roman" w:eastAsia="Times New Roman" w:cs="Times New Roman"/>
                <w:bCs/>
                <w:sz w:val="28"/>
                <w:szCs w:val="28"/>
                <w:lang w:val="uk-UA" w:eastAsia="uk-UA"/>
              </w:rPr>
              <w:t>5</w:t>
            </w:r>
          </w:p>
        </w:tc>
        <w:tc>
          <w:tcPr>
            <w:tcW w:w="1418" w:type="dxa"/>
            <w:tcBorders>
              <w:top w:val="single" w:color="000000" w:sz="4" w:space="0"/>
              <w:left w:val="single" w:color="auto" w:sz="24" w:space="0"/>
              <w:bottom w:val="single" w:color="000000" w:sz="4" w:space="0"/>
              <w:right w:val="single" w:color="000000" w:sz="4" w:space="0"/>
            </w:tcBorders>
            <w:vAlign w:val="center"/>
          </w:tcPr>
          <w:p>
            <w:pPr>
              <w:spacing w:after="0" w:line="240" w:lineRule="auto"/>
              <w:ind w:firstLine="22"/>
              <w:jc w:val="center"/>
              <w:rPr>
                <w:rFonts w:ascii="Times New Roman" w:hAnsi="Times New Roman" w:eastAsia="Times New Roman" w:cs="Times New Roman"/>
                <w:bCs/>
                <w:sz w:val="28"/>
                <w:szCs w:val="28"/>
                <w:lang w:val="uk-UA" w:eastAsia="uk-UA"/>
              </w:rPr>
            </w:pPr>
            <w:r>
              <w:rPr>
                <w:rFonts w:ascii="Times New Roman" w:hAnsi="Times New Roman" w:eastAsia="Times New Roman" w:cs="Times New Roman"/>
                <w:bCs/>
                <w:sz w:val="28"/>
                <w:szCs w:val="28"/>
                <w:lang w:val="uk-UA" w:eastAsia="uk-UA"/>
              </w:rPr>
              <w:t>4</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22"/>
              <w:jc w:val="center"/>
              <w:rPr>
                <w:rFonts w:ascii="Times New Roman" w:hAnsi="Times New Roman" w:eastAsia="Times New Roman" w:cs="Times New Roman"/>
                <w:bCs/>
                <w:sz w:val="28"/>
                <w:szCs w:val="28"/>
                <w:lang w:val="uk-UA" w:eastAsia="uk-UA"/>
              </w:rPr>
            </w:pPr>
            <w:r>
              <w:rPr>
                <w:rFonts w:ascii="Times New Roman" w:hAnsi="Times New Roman" w:eastAsia="Times New Roman" w:cs="Times New Roman"/>
                <w:bCs/>
                <w:sz w:val="28"/>
                <w:szCs w:val="28"/>
                <w:lang w:val="uk-UA" w:eastAsia="uk-UA"/>
              </w:rPr>
              <w:t>5</w:t>
            </w:r>
          </w:p>
        </w:tc>
      </w:tr>
    </w:tbl>
    <w:p>
      <w:pPr>
        <w:spacing w:after="0" w:line="240" w:lineRule="auto"/>
        <w:jc w:val="both"/>
        <w:rPr>
          <w:rFonts w:ascii="Times New Roman" w:hAnsi="Times New Roman" w:cs="Times New Roman"/>
          <w:sz w:val="28"/>
          <w:szCs w:val="28"/>
          <w:lang w:val="uk-UA" w:eastAsia="uk-UA"/>
        </w:rPr>
      </w:pPr>
      <w:r>
        <w:rPr>
          <w:rFonts w:ascii="Times New Roman" w:hAnsi="Times New Roman" w:cs="Times New Roman"/>
          <w:b/>
          <w:bCs/>
          <w:sz w:val="28"/>
          <w:szCs w:val="28"/>
          <w:lang w:val="uk-UA" w:eastAsia="uk-UA"/>
        </w:rPr>
        <w:t>Оцінка за контрольний твір з української  та зарубіжної літератури</w:t>
      </w:r>
      <w:r>
        <w:rPr>
          <w:rFonts w:ascii="Times New Roman" w:hAnsi="Times New Roman" w:cs="Times New Roman"/>
          <w:sz w:val="28"/>
          <w:szCs w:val="28"/>
          <w:lang w:val="uk-UA" w:eastAsia="uk-UA"/>
        </w:rPr>
        <w:t xml:space="preserve"> є середнім арифметичним за зміст і грамотність, яку виставляють у колонці з датою написання роботи. Надпис у журнальній колонці «</w:t>
      </w:r>
      <w:r>
        <w:rPr>
          <w:rFonts w:ascii="Times New Roman" w:hAnsi="Times New Roman" w:cs="Times New Roman"/>
          <w:bCs/>
          <w:sz w:val="28"/>
          <w:szCs w:val="28"/>
          <w:lang w:val="uk-UA" w:eastAsia="uk-UA"/>
        </w:rPr>
        <w:t xml:space="preserve">Твір» </w:t>
      </w:r>
      <w:r>
        <w:rPr>
          <w:rFonts w:ascii="Times New Roman" w:hAnsi="Times New Roman" w:cs="Times New Roman"/>
          <w:sz w:val="28"/>
          <w:szCs w:val="28"/>
          <w:lang w:val="uk-UA" w:eastAsia="uk-UA"/>
        </w:rPr>
        <w:t xml:space="preserve">не робиться.  </w:t>
      </w:r>
    </w:p>
    <w:p>
      <w:pPr>
        <w:spacing w:line="240" w:lineRule="auto"/>
        <w:jc w:val="both"/>
        <w:rPr>
          <w:rFonts w:ascii="Times New Roman" w:hAnsi="Times New Roman" w:cs="Times New Roman"/>
          <w:iCs/>
          <w:sz w:val="28"/>
          <w:szCs w:val="28"/>
          <w:lang w:val="uk-UA" w:eastAsia="uk-UA"/>
        </w:rPr>
      </w:pPr>
      <w:r>
        <w:rPr>
          <w:rFonts w:ascii="Times New Roman" w:hAnsi="Times New Roman" w:cs="Times New Roman"/>
          <w:b/>
          <w:bCs/>
          <w:i/>
          <w:iCs/>
          <w:sz w:val="28"/>
          <w:szCs w:val="28"/>
          <w:lang w:val="uk-UA" w:eastAsia="uk-UA"/>
        </w:rPr>
        <w:t>Оцінку за читання напам’ять творів</w:t>
      </w:r>
      <w:r>
        <w:rPr>
          <w:rFonts w:ascii="Times New Roman" w:hAnsi="Times New Roman" w:cs="Times New Roman"/>
          <w:sz w:val="28"/>
          <w:szCs w:val="28"/>
          <w:lang w:val="uk-UA" w:eastAsia="uk-UA"/>
        </w:rPr>
        <w:t xml:space="preserve"> з української та зарубіжної літератури виставляють у колонку без дати з надписом </w:t>
      </w:r>
      <w:r>
        <w:rPr>
          <w:rFonts w:ascii="Times New Roman" w:hAnsi="Times New Roman" w:cs="Times New Roman"/>
          <w:bCs/>
          <w:iCs/>
          <w:sz w:val="28"/>
          <w:szCs w:val="28"/>
          <w:lang w:val="uk-UA" w:eastAsia="uk-UA"/>
        </w:rPr>
        <w:t>«</w:t>
      </w:r>
      <w:r>
        <w:rPr>
          <w:rFonts w:ascii="Times New Roman" w:hAnsi="Times New Roman" w:cs="Times New Roman"/>
          <w:bCs/>
          <w:sz w:val="28"/>
          <w:szCs w:val="28"/>
          <w:lang w:val="uk-UA" w:eastAsia="uk-UA"/>
        </w:rPr>
        <w:t>Напам’ять</w:t>
      </w:r>
      <w:r>
        <w:rPr>
          <w:rFonts w:ascii="Times New Roman" w:hAnsi="Times New Roman" w:cs="Times New Roman"/>
          <w:sz w:val="28"/>
          <w:szCs w:val="28"/>
          <w:lang w:val="uk-UA" w:eastAsia="uk-UA"/>
        </w:rPr>
        <w:t>»</w:t>
      </w:r>
      <w:r>
        <w:rPr>
          <w:rFonts w:ascii="Times New Roman" w:hAnsi="Times New Roman" w:cs="Times New Roman"/>
          <w:iCs/>
          <w:sz w:val="28"/>
          <w:szCs w:val="28"/>
          <w:lang w:val="uk-UA" w:eastAsia="uk-UA"/>
        </w:rPr>
        <w:t>.</w:t>
      </w:r>
    </w:p>
    <w:p>
      <w:pPr>
        <w:shd w:val="clear" w:color="auto" w:fill="FFFFFF" w:themeFill="background1"/>
        <w:spacing w:after="0" w:line="360" w:lineRule="auto"/>
        <w:jc w:val="center"/>
        <w:rPr>
          <w:rFonts w:ascii="Times New Roman" w:hAnsi="Times New Roman" w:eastAsia="Times New Roman" w:cs="Times New Roman"/>
          <w:b/>
          <w:color w:val="000000" w:themeColor="text1"/>
          <w:sz w:val="28"/>
          <w:szCs w:val="28"/>
          <w:lang w:val="uk-UA" w:eastAsia="ru-RU"/>
          <w14:textFill>
            <w14:solidFill>
              <w14:schemeClr w14:val="tx1"/>
            </w14:solidFill>
          </w14:textFill>
        </w:rPr>
      </w:pPr>
    </w:p>
    <w:p>
      <w:pPr>
        <w:spacing w:after="0" w:line="240" w:lineRule="auto"/>
        <w:jc w:val="center"/>
        <w:outlineLvl w:val="0"/>
        <w:rPr>
          <w:rFonts w:ascii="Times New Roman" w:hAnsi="Times New Roman" w:cs="Times New Roman"/>
          <w:b/>
          <w:iCs/>
          <w:sz w:val="28"/>
          <w:szCs w:val="28"/>
          <w:lang w:val="uk-UA"/>
        </w:rPr>
      </w:pPr>
      <w:bookmarkStart w:id="94" w:name="_Toc366148678"/>
      <w:bookmarkStart w:id="95" w:name="_Toc108622346"/>
      <w:bookmarkStart w:id="96" w:name="_Toc109669111"/>
      <w:r>
        <w:rPr>
          <w:rFonts w:ascii="Times New Roman" w:hAnsi="Times New Roman" w:cs="Times New Roman"/>
          <w:b/>
          <w:iCs/>
          <w:sz w:val="28"/>
          <w:szCs w:val="28"/>
          <w:lang w:val="uk-UA"/>
        </w:rPr>
        <w:t>ВИДИ РОБІТ ІЗ РОЗВИТКУ МОВЛЕННЯ</w:t>
      </w:r>
      <w:bookmarkEnd w:id="94"/>
      <w:r>
        <w:rPr>
          <w:rFonts w:ascii="Times New Roman" w:hAnsi="Times New Roman" w:cs="Times New Roman"/>
          <w:b/>
          <w:iCs/>
          <w:sz w:val="28"/>
          <w:szCs w:val="28"/>
          <w:lang w:val="uk-UA"/>
        </w:rPr>
        <w:t xml:space="preserve"> УРОКІВ УКРАЇНСЬКОЇ ТА ЗАРУБІЖНОЇ ЛІТЕРАТУР</w:t>
      </w:r>
      <w:bookmarkEnd w:id="95"/>
      <w:r>
        <w:rPr>
          <w:rFonts w:ascii="Times New Roman" w:hAnsi="Times New Roman" w:cs="Times New Roman"/>
          <w:b/>
          <w:iCs/>
          <w:sz w:val="28"/>
          <w:szCs w:val="28"/>
          <w:lang w:val="uk-UA"/>
        </w:rPr>
        <w:t>И</w:t>
      </w:r>
      <w:bookmarkEnd w:id="96"/>
    </w:p>
    <w:p>
      <w:pPr>
        <w:tabs>
          <w:tab w:val="left" w:pos="284"/>
        </w:tabs>
        <w:spacing w:after="0"/>
        <w:jc w:val="both"/>
        <w:rPr>
          <w:rFonts w:ascii="Times New Roman" w:hAnsi="Times New Roman" w:cs="Times New Roman"/>
          <w:iCs/>
          <w:sz w:val="28"/>
          <w:szCs w:val="28"/>
          <w:lang w:val="uk-UA"/>
        </w:rPr>
      </w:pPr>
      <w:r>
        <w:rPr>
          <w:rFonts w:ascii="Times New Roman" w:hAnsi="Times New Roman" w:cs="Times New Roman"/>
          <w:i/>
          <w:sz w:val="28"/>
          <w:szCs w:val="28"/>
          <w:lang w:val="uk-UA"/>
        </w:rPr>
        <w:t xml:space="preserve">• </w:t>
      </w:r>
      <w:r>
        <w:rPr>
          <w:rFonts w:ascii="Times New Roman" w:hAnsi="Times New Roman" w:cs="Times New Roman"/>
          <w:iCs/>
          <w:sz w:val="28"/>
          <w:szCs w:val="28"/>
          <w:lang w:val="uk-UA"/>
        </w:rPr>
        <w:t>складання оповідання (казки) за прислів</w:t>
      </w:r>
      <w:r>
        <w:rPr>
          <w:rFonts w:ascii="Times New Roman" w:hAnsi="Times New Roman" w:eastAsia="Times New Roman" w:cs="Times New Roman"/>
          <w:sz w:val="28"/>
          <w:szCs w:val="28"/>
          <w:lang w:val="uk-UA" w:eastAsia="ru-RU"/>
        </w:rPr>
        <w:t>’</w:t>
      </w:r>
      <w:r>
        <w:rPr>
          <w:rFonts w:ascii="Times New Roman" w:hAnsi="Times New Roman" w:cs="Times New Roman"/>
          <w:iCs/>
          <w:sz w:val="28"/>
          <w:szCs w:val="28"/>
          <w:lang w:val="uk-UA"/>
        </w:rPr>
        <w:t>ям;</w:t>
      </w:r>
    </w:p>
    <w:p>
      <w:pPr>
        <w:tabs>
          <w:tab w:val="left" w:pos="284"/>
        </w:tabs>
        <w:spacing w:after="0"/>
        <w:jc w:val="both"/>
        <w:rPr>
          <w:rFonts w:ascii="Times New Roman" w:hAnsi="Times New Roman" w:cs="Times New Roman"/>
          <w:iCs/>
          <w:sz w:val="28"/>
          <w:szCs w:val="28"/>
          <w:lang w:val="uk-UA"/>
        </w:rPr>
      </w:pPr>
      <w:r>
        <w:rPr>
          <w:rFonts w:ascii="Times New Roman" w:hAnsi="Times New Roman" w:cs="Times New Roman"/>
          <w:iCs/>
          <w:sz w:val="28"/>
          <w:szCs w:val="28"/>
          <w:lang w:val="uk-UA"/>
        </w:rPr>
        <w:t>• добір прислів'їв, крилатих виразів, фразеологічних зворотів, що виражають головну ідею твору;</w:t>
      </w:r>
    </w:p>
    <w:p>
      <w:pPr>
        <w:tabs>
          <w:tab w:val="left" w:pos="284"/>
        </w:tabs>
        <w:spacing w:after="0"/>
        <w:jc w:val="both"/>
        <w:rPr>
          <w:rFonts w:ascii="Times New Roman" w:hAnsi="Times New Roman" w:cs="Times New Roman"/>
          <w:iCs/>
          <w:sz w:val="28"/>
          <w:szCs w:val="28"/>
          <w:lang w:val="uk-UA"/>
        </w:rPr>
      </w:pPr>
      <w:r>
        <w:rPr>
          <w:rFonts w:ascii="Times New Roman" w:hAnsi="Times New Roman" w:cs="Times New Roman"/>
          <w:iCs/>
          <w:sz w:val="28"/>
          <w:szCs w:val="28"/>
          <w:lang w:val="uk-UA"/>
        </w:rPr>
        <w:t>• введення власних описів в інтер</w:t>
      </w:r>
      <w:r>
        <w:rPr>
          <w:rFonts w:ascii="Times New Roman" w:hAnsi="Times New Roman" w:eastAsia="Times New Roman" w:cs="Times New Roman"/>
          <w:sz w:val="28"/>
          <w:szCs w:val="28"/>
          <w:lang w:val="uk-UA" w:eastAsia="ru-RU"/>
        </w:rPr>
        <w:t>’</w:t>
      </w:r>
      <w:r>
        <w:rPr>
          <w:rFonts w:ascii="Times New Roman" w:hAnsi="Times New Roman" w:cs="Times New Roman"/>
          <w:iCs/>
          <w:sz w:val="28"/>
          <w:szCs w:val="28"/>
          <w:lang w:val="uk-UA"/>
        </w:rPr>
        <w:t>єр, портрет, пейзаж у вже існуючому творі;</w:t>
      </w:r>
    </w:p>
    <w:p>
      <w:pPr>
        <w:tabs>
          <w:tab w:val="left" w:pos="284"/>
        </w:tabs>
        <w:spacing w:after="0"/>
        <w:jc w:val="both"/>
        <w:rPr>
          <w:rFonts w:ascii="Times New Roman" w:hAnsi="Times New Roman" w:cs="Times New Roman"/>
          <w:iCs/>
          <w:sz w:val="28"/>
          <w:szCs w:val="28"/>
          <w:lang w:val="uk-UA"/>
        </w:rPr>
      </w:pPr>
      <w:r>
        <w:rPr>
          <w:rFonts w:ascii="Times New Roman" w:hAnsi="Times New Roman" w:cs="Times New Roman"/>
          <w:iCs/>
          <w:sz w:val="28"/>
          <w:szCs w:val="28"/>
          <w:lang w:val="uk-UA"/>
        </w:rPr>
        <w:t>• усний переказ оповідання, епізоду твору;</w:t>
      </w:r>
    </w:p>
    <w:p>
      <w:pPr>
        <w:tabs>
          <w:tab w:val="left" w:pos="284"/>
        </w:tabs>
        <w:spacing w:after="0"/>
        <w:jc w:val="both"/>
        <w:rPr>
          <w:rFonts w:ascii="Times New Roman" w:hAnsi="Times New Roman" w:cs="Times New Roman"/>
          <w:iCs/>
          <w:sz w:val="28"/>
          <w:szCs w:val="28"/>
          <w:lang w:val="uk-UA"/>
        </w:rPr>
      </w:pPr>
      <w:r>
        <w:rPr>
          <w:rFonts w:ascii="Times New Roman" w:hAnsi="Times New Roman" w:cs="Times New Roman"/>
          <w:iCs/>
          <w:sz w:val="28"/>
          <w:szCs w:val="28"/>
          <w:lang w:val="uk-UA"/>
        </w:rPr>
        <w:t>• твір-характеристика персонажа;</w:t>
      </w:r>
    </w:p>
    <w:p>
      <w:pPr>
        <w:tabs>
          <w:tab w:val="left" w:pos="284"/>
        </w:tabs>
        <w:spacing w:after="0"/>
        <w:jc w:val="both"/>
        <w:rPr>
          <w:rFonts w:ascii="Times New Roman" w:hAnsi="Times New Roman" w:cs="Times New Roman"/>
          <w:iCs/>
          <w:sz w:val="28"/>
          <w:szCs w:val="28"/>
          <w:lang w:val="uk-UA"/>
        </w:rPr>
      </w:pPr>
      <w:r>
        <w:rPr>
          <w:rFonts w:ascii="Times New Roman" w:hAnsi="Times New Roman" w:cs="Times New Roman"/>
          <w:iCs/>
          <w:sz w:val="28"/>
          <w:szCs w:val="28"/>
          <w:lang w:val="uk-UA"/>
        </w:rPr>
        <w:t>• написання асоціативного етюду, викликаного певним художнім образом;</w:t>
      </w:r>
    </w:p>
    <w:p>
      <w:pPr>
        <w:tabs>
          <w:tab w:val="left" w:pos="284"/>
        </w:tabs>
        <w:spacing w:after="0"/>
        <w:jc w:val="both"/>
        <w:rPr>
          <w:rFonts w:ascii="Times New Roman" w:hAnsi="Times New Roman" w:cs="Times New Roman"/>
          <w:iCs/>
          <w:sz w:val="28"/>
          <w:szCs w:val="28"/>
          <w:lang w:val="uk-UA"/>
        </w:rPr>
      </w:pPr>
      <w:r>
        <w:rPr>
          <w:rFonts w:ascii="Times New Roman" w:hAnsi="Times New Roman" w:cs="Times New Roman"/>
          <w:iCs/>
          <w:sz w:val="28"/>
          <w:szCs w:val="28"/>
          <w:lang w:val="uk-UA"/>
        </w:rPr>
        <w:t>• написання вітального слова на честь літературного героя, автора тощо;</w:t>
      </w:r>
    </w:p>
    <w:p>
      <w:pPr>
        <w:tabs>
          <w:tab w:val="left" w:pos="284"/>
        </w:tabs>
        <w:spacing w:after="0"/>
        <w:jc w:val="both"/>
        <w:rPr>
          <w:rFonts w:ascii="Times New Roman" w:hAnsi="Times New Roman" w:cs="Times New Roman"/>
          <w:iCs/>
          <w:sz w:val="28"/>
          <w:szCs w:val="28"/>
          <w:lang w:val="uk-UA"/>
        </w:rPr>
      </w:pPr>
      <w:r>
        <w:rPr>
          <w:rFonts w:ascii="Times New Roman" w:hAnsi="Times New Roman" w:cs="Times New Roman"/>
          <w:iCs/>
          <w:sz w:val="28"/>
          <w:szCs w:val="28"/>
          <w:lang w:val="uk-UA"/>
        </w:rPr>
        <w:t>• твір-опис за картиною;</w:t>
      </w:r>
    </w:p>
    <w:p>
      <w:pPr>
        <w:tabs>
          <w:tab w:val="left" w:pos="284"/>
        </w:tabs>
        <w:spacing w:after="0"/>
        <w:jc w:val="both"/>
        <w:rPr>
          <w:rFonts w:ascii="Times New Roman" w:hAnsi="Times New Roman" w:cs="Times New Roman"/>
          <w:iCs/>
          <w:sz w:val="28"/>
          <w:szCs w:val="28"/>
          <w:lang w:val="uk-UA"/>
        </w:rPr>
      </w:pPr>
      <w:r>
        <w:rPr>
          <w:rFonts w:ascii="Times New Roman" w:hAnsi="Times New Roman" w:cs="Times New Roman"/>
          <w:iCs/>
          <w:sz w:val="28"/>
          <w:szCs w:val="28"/>
          <w:lang w:val="uk-UA"/>
        </w:rPr>
        <w:t>• складання тез літературно-критичної статті (параграфа підручника);</w:t>
      </w:r>
    </w:p>
    <w:p>
      <w:pPr>
        <w:tabs>
          <w:tab w:val="left" w:pos="284"/>
        </w:tabs>
        <w:spacing w:after="0"/>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 підготовка проєкту (з можливим використанням мультимедійних технологій) </w:t>
      </w:r>
      <w:r>
        <w:rPr>
          <w:rFonts w:ascii="Times New Roman" w:hAnsi="Times New Roman" w:cs="Times New Roman"/>
          <w:sz w:val="28"/>
          <w:szCs w:val="28"/>
          <w:lang w:val="uk-UA"/>
        </w:rPr>
        <w:t>–</w:t>
      </w:r>
      <w:r>
        <w:rPr>
          <w:rFonts w:ascii="Times New Roman" w:hAnsi="Times New Roman" w:cs="Times New Roman"/>
          <w:iCs/>
          <w:sz w:val="28"/>
          <w:szCs w:val="28"/>
          <w:lang w:val="uk-UA"/>
        </w:rPr>
        <w:t xml:space="preserve">індивідуального чи колективного </w:t>
      </w:r>
      <w:r>
        <w:rPr>
          <w:rFonts w:ascii="Times New Roman" w:hAnsi="Times New Roman" w:cs="Times New Roman"/>
          <w:sz w:val="28"/>
          <w:szCs w:val="28"/>
          <w:lang w:val="uk-UA"/>
        </w:rPr>
        <w:t>–</w:t>
      </w:r>
      <w:r>
        <w:rPr>
          <w:rFonts w:ascii="Times New Roman" w:hAnsi="Times New Roman" w:cs="Times New Roman"/>
          <w:iCs/>
          <w:sz w:val="28"/>
          <w:szCs w:val="28"/>
          <w:lang w:val="uk-UA"/>
        </w:rPr>
        <w:t>з метою представлення життєвого і творчого шляху, естетичних уподобань письменника тощо;</w:t>
      </w:r>
    </w:p>
    <w:p>
      <w:pPr>
        <w:tabs>
          <w:tab w:val="left" w:pos="284"/>
        </w:tabs>
        <w:spacing w:after="0"/>
        <w:jc w:val="both"/>
        <w:rPr>
          <w:rFonts w:ascii="Times New Roman" w:hAnsi="Times New Roman" w:cs="Times New Roman"/>
          <w:iCs/>
          <w:sz w:val="28"/>
          <w:szCs w:val="28"/>
          <w:lang w:val="uk-UA"/>
        </w:rPr>
      </w:pPr>
      <w:r>
        <w:rPr>
          <w:rFonts w:ascii="Times New Roman" w:hAnsi="Times New Roman" w:cs="Times New Roman"/>
          <w:iCs/>
          <w:sz w:val="28"/>
          <w:szCs w:val="28"/>
          <w:lang w:val="uk-UA"/>
        </w:rPr>
        <w:t>• складання анкети головного героя, цитатних характеристик, конспекту, рецензії, анотації;</w:t>
      </w:r>
    </w:p>
    <w:p>
      <w:pPr>
        <w:tabs>
          <w:tab w:val="left" w:pos="284"/>
        </w:tabs>
        <w:spacing w:after="0"/>
        <w:jc w:val="both"/>
        <w:rPr>
          <w:rFonts w:ascii="Times New Roman" w:hAnsi="Times New Roman" w:cs="Times New Roman"/>
          <w:iCs/>
          <w:sz w:val="28"/>
          <w:szCs w:val="28"/>
          <w:lang w:val="uk-UA"/>
        </w:rPr>
      </w:pPr>
      <w:r>
        <w:rPr>
          <w:rFonts w:ascii="Times New Roman" w:hAnsi="Times New Roman" w:cs="Times New Roman"/>
          <w:iCs/>
          <w:sz w:val="28"/>
          <w:szCs w:val="28"/>
          <w:lang w:val="uk-UA"/>
        </w:rPr>
        <w:t>• написання реферату, есе, мінітворів, відповідей на проблемні питання;</w:t>
      </w:r>
    </w:p>
    <w:p>
      <w:pPr>
        <w:tabs>
          <w:tab w:val="left" w:pos="284"/>
        </w:tabs>
        <w:spacing w:after="0"/>
        <w:jc w:val="both"/>
        <w:rPr>
          <w:rFonts w:ascii="Times New Roman" w:hAnsi="Times New Roman" w:cs="Times New Roman"/>
          <w:iCs/>
          <w:sz w:val="28"/>
          <w:szCs w:val="28"/>
          <w:lang w:val="uk-UA"/>
        </w:rPr>
      </w:pPr>
      <w:r>
        <w:rPr>
          <w:rFonts w:ascii="Times New Roman" w:hAnsi="Times New Roman" w:cs="Times New Roman"/>
          <w:iCs/>
          <w:sz w:val="28"/>
          <w:szCs w:val="28"/>
          <w:lang w:val="uk-UA"/>
        </w:rPr>
        <w:t>• ідейно-художній аналіз поетичного чи прозового твору;</w:t>
      </w:r>
    </w:p>
    <w:p>
      <w:pPr>
        <w:tabs>
          <w:tab w:val="left" w:pos="284"/>
        </w:tabs>
        <w:spacing w:after="0"/>
        <w:jc w:val="both"/>
        <w:rPr>
          <w:rFonts w:ascii="Times New Roman" w:hAnsi="Times New Roman" w:cs="Times New Roman"/>
          <w:iCs/>
          <w:sz w:val="28"/>
          <w:szCs w:val="28"/>
          <w:lang w:val="uk-UA"/>
        </w:rPr>
      </w:pPr>
      <w:r>
        <w:rPr>
          <w:rFonts w:ascii="Times New Roman" w:hAnsi="Times New Roman" w:cs="Times New Roman"/>
          <w:iCs/>
          <w:sz w:val="28"/>
          <w:szCs w:val="28"/>
          <w:lang w:val="uk-UA"/>
        </w:rPr>
        <w:t>• написання листа авторові улюбленої книжки;</w:t>
      </w:r>
    </w:p>
    <w:p>
      <w:pPr>
        <w:tabs>
          <w:tab w:val="left" w:pos="284"/>
        </w:tabs>
        <w:spacing w:after="0"/>
        <w:jc w:val="both"/>
        <w:rPr>
          <w:rFonts w:ascii="Times New Roman" w:hAnsi="Times New Roman" w:cs="Times New Roman"/>
          <w:iCs/>
          <w:sz w:val="28"/>
          <w:szCs w:val="28"/>
          <w:lang w:val="uk-UA"/>
        </w:rPr>
      </w:pPr>
      <w:r>
        <w:rPr>
          <w:rFonts w:ascii="Times New Roman" w:hAnsi="Times New Roman" w:cs="Times New Roman"/>
          <w:iCs/>
          <w:sz w:val="28"/>
          <w:szCs w:val="28"/>
          <w:lang w:val="uk-UA"/>
        </w:rPr>
        <w:t>• інсценізація твору (конкурс на кращу інсценізацію уривка твору) тощо.</w:t>
      </w:r>
    </w:p>
    <w:p>
      <w:pPr>
        <w:tabs>
          <w:tab w:val="left" w:pos="284"/>
        </w:tabs>
        <w:spacing w:after="0"/>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 підготовка рекламних роликів та літературних білбордів, буктрейлерів та презентацій, мемів, колажів та летбуків, пазлів і ментальних карт, ілюстрацій та коміксів тощо; </w:t>
      </w:r>
    </w:p>
    <w:p>
      <w:pPr>
        <w:tabs>
          <w:tab w:val="left" w:pos="284"/>
        </w:tabs>
        <w:spacing w:after="0"/>
        <w:jc w:val="both"/>
        <w:rPr>
          <w:rFonts w:ascii="Times New Roman" w:hAnsi="Times New Roman" w:cs="Times New Roman"/>
          <w:iCs/>
          <w:sz w:val="28"/>
          <w:szCs w:val="28"/>
          <w:lang w:val="uk-UA"/>
        </w:rPr>
      </w:pPr>
      <w:r>
        <w:rPr>
          <w:rFonts w:ascii="Times New Roman" w:hAnsi="Times New Roman" w:cs="Times New Roman"/>
          <w:iCs/>
          <w:sz w:val="28"/>
          <w:szCs w:val="28"/>
          <w:lang w:val="uk-UA"/>
        </w:rPr>
        <w:t>• створення віртуальних сторінок письменників у соціальних мережах, акаунтів літературних персонажів, листів-звернень, відеолистів.</w:t>
      </w:r>
    </w:p>
    <w:p>
      <w:pPr>
        <w:shd w:val="clear" w:color="auto" w:fill="FFFFFF" w:themeFill="background1"/>
        <w:spacing w:after="0" w:line="360" w:lineRule="auto"/>
        <w:rPr>
          <w:rFonts w:ascii="Times New Roman" w:hAnsi="Times New Roman" w:cs="Times New Roman"/>
          <w:sz w:val="28"/>
          <w:szCs w:val="28"/>
          <w:lang w:val="uk-UA"/>
        </w:rPr>
      </w:pPr>
    </w:p>
    <w:p>
      <w:pPr>
        <w:shd w:val="clear" w:color="auto" w:fill="FFFFFF" w:themeFill="background1"/>
        <w:spacing w:after="0" w:line="240" w:lineRule="auto"/>
        <w:jc w:val="center"/>
        <w:outlineLvl w:val="0"/>
        <w:rPr>
          <w:rFonts w:ascii="Times New Roman" w:hAnsi="Times New Roman" w:eastAsia="Times New Roman" w:cs="Times New Roman"/>
          <w:sz w:val="28"/>
          <w:szCs w:val="28"/>
          <w:lang w:val="uk-UA" w:eastAsia="ru-RU"/>
        </w:rPr>
      </w:pPr>
      <w:bookmarkStart w:id="97" w:name="_Toc108622347"/>
      <w:bookmarkStart w:id="98" w:name="_Toc109669112"/>
      <w:bookmarkStart w:id="99" w:name="_Toc109654737"/>
      <w:r>
        <w:rPr>
          <w:rFonts w:ascii="Times New Roman" w:hAnsi="Times New Roman" w:eastAsia="Times New Roman" w:cs="Times New Roman"/>
          <w:b/>
          <w:bCs/>
          <w:sz w:val="28"/>
          <w:szCs w:val="28"/>
          <w:lang w:val="uk-UA" w:eastAsia="ru-RU"/>
        </w:rPr>
        <w:t>Критерії поурочного оцінювання на уроках з української та зарубіжної літератури</w:t>
      </w:r>
      <w:bookmarkEnd w:id="97"/>
      <w:bookmarkEnd w:id="98"/>
      <w:bookmarkEnd w:id="99"/>
      <w:r>
        <w:rPr>
          <w:rFonts w:ascii="Times New Roman" w:hAnsi="Times New Roman" w:eastAsia="Times New Roman" w:cs="Times New Roman"/>
          <w:b/>
          <w:bCs/>
          <w:sz w:val="28"/>
          <w:szCs w:val="28"/>
          <w:lang w:val="uk-UA" w:eastAsia="ru-RU"/>
        </w:rPr>
        <w:t xml:space="preserve">  </w:t>
      </w:r>
    </w:p>
    <w:tbl>
      <w:tblPr>
        <w:tblStyle w:val="19"/>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9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hd w:val="clear" w:color="auto" w:fill="FFFFFF" w:themeFill="background1"/>
              <w:spacing w:after="0" w:line="240" w:lineRule="auto"/>
              <w:jc w:val="center"/>
              <w:rPr>
                <w:rFonts w:ascii="Times New Roman" w:hAnsi="Times New Roman" w:eastAsia="Times New Roman" w:cs="Times New Roman"/>
                <w:b/>
                <w:bCs/>
                <w:spacing w:val="-5"/>
                <w:sz w:val="28"/>
                <w:szCs w:val="28"/>
                <w:lang w:val="uk-UA" w:eastAsia="ru-RU"/>
              </w:rPr>
            </w:pPr>
          </w:p>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b/>
                <w:bCs/>
                <w:spacing w:val="-5"/>
                <w:sz w:val="28"/>
                <w:szCs w:val="28"/>
                <w:lang w:val="uk-UA" w:eastAsia="ru-RU"/>
              </w:rPr>
              <w:t>Бали</w:t>
            </w:r>
          </w:p>
        </w:tc>
        <w:tc>
          <w:tcPr>
            <w:tcW w:w="9432"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p>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Критерії оцінювання навчальних досягнень учнів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hd w:val="clear" w:color="auto" w:fill="FFFFFF" w:themeFill="background1"/>
              <w:spacing w:after="0" w:line="240" w:lineRule="auto"/>
              <w:jc w:val="center"/>
              <w:rPr>
                <w:rFonts w:ascii="Times New Roman" w:hAnsi="Times New Roman" w:eastAsia="Times New Roman" w:cs="Times New Roman"/>
                <w:b/>
                <w:bCs/>
                <w:spacing w:val="-5"/>
                <w:sz w:val="28"/>
                <w:szCs w:val="28"/>
                <w:lang w:val="uk-UA" w:eastAsia="ru-RU"/>
              </w:rPr>
            </w:pPr>
          </w:p>
        </w:tc>
        <w:tc>
          <w:tcPr>
            <w:tcW w:w="9432"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Початковий рівень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w:t>
            </w:r>
          </w:p>
        </w:tc>
        <w:tc>
          <w:tcPr>
            <w:tcW w:w="9432" w:type="dxa"/>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w:t>
            </w:r>
          </w:p>
        </w:tc>
        <w:tc>
          <w:tcPr>
            <w:tcW w:w="9432" w:type="dxa"/>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w:t>
            </w:r>
          </w:p>
        </w:tc>
        <w:tc>
          <w:tcPr>
            <w:tcW w:w="9432" w:type="dxa"/>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p>
        </w:tc>
        <w:tc>
          <w:tcPr>
            <w:tcW w:w="9432"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Середній рівень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4</w:t>
            </w:r>
          </w:p>
        </w:tc>
        <w:tc>
          <w:tcPr>
            <w:tcW w:w="9432" w:type="dxa"/>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5</w:t>
            </w:r>
          </w:p>
        </w:tc>
        <w:tc>
          <w:tcPr>
            <w:tcW w:w="9432" w:type="dxa"/>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6</w:t>
            </w:r>
          </w:p>
        </w:tc>
        <w:tc>
          <w:tcPr>
            <w:tcW w:w="9432" w:type="dxa"/>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причиново-наслідкові зв’язки, дає визначення літературних термінів з прикладами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p>
        </w:tc>
        <w:tc>
          <w:tcPr>
            <w:tcW w:w="9432"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Достатній рівень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7</w:t>
            </w:r>
          </w:p>
        </w:tc>
        <w:tc>
          <w:tcPr>
            <w:tcW w:w="9432" w:type="dxa"/>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володіє матеріалом і навичками аналізу літературного твору за поданим учителем зразком, наводить окремі приклади з тексту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8</w:t>
            </w:r>
          </w:p>
        </w:tc>
        <w:tc>
          <w:tcPr>
            <w:tcW w:w="9432" w:type="dxa"/>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володіє матеріалом, за зразком аналізує текст, виправляє допущені помилки, до</w:t>
            </w:r>
            <w:r>
              <w:rPr>
                <w:rFonts w:ascii="Times New Roman" w:hAnsi="Times New Roman" w:eastAsia="Times New Roman" w:cs="Times New Roman"/>
                <w:spacing w:val="-4"/>
                <w:sz w:val="28"/>
                <w:szCs w:val="28"/>
                <w:lang w:val="uk-UA" w:eastAsia="ru-RU"/>
              </w:rPr>
              <w:t>бирає докази на підтвердження висловленої дум</w:t>
            </w:r>
            <w:r>
              <w:rPr>
                <w:rFonts w:ascii="Times New Roman" w:hAnsi="Times New Roman" w:eastAsia="Times New Roman" w:cs="Times New Roman"/>
                <w:sz w:val="28"/>
                <w:szCs w:val="28"/>
                <w:lang w:val="uk-UA" w:eastAsia="ru-RU"/>
              </w:rPr>
              <w:t>ки, застосовує відомі факти, поняття для виконання стандартних навчальних завдань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9</w:t>
            </w:r>
          </w:p>
        </w:tc>
        <w:tc>
          <w:tcPr>
            <w:tcW w:w="9432" w:type="dxa"/>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володіє матеріалом та навичками комплексного аналізу літературного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p>
        </w:tc>
        <w:tc>
          <w:tcPr>
            <w:tcW w:w="9432"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Високий рівень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10</w:t>
            </w:r>
          </w:p>
        </w:tc>
        <w:tc>
          <w:tcPr>
            <w:tcW w:w="9432" w:type="dxa"/>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11</w:t>
            </w:r>
          </w:p>
        </w:tc>
        <w:tc>
          <w:tcPr>
            <w:tcW w:w="9432" w:type="dxa"/>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розв’язання, висловлює власні думки, самостійно оцінює явища літератури й культури, виявляючи власну позицію щодо них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12</w:t>
            </w:r>
          </w:p>
        </w:tc>
        <w:tc>
          <w:tcPr>
            <w:tcW w:w="9432" w:type="dxa"/>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tbl>
    <w:p>
      <w:pPr>
        <w:shd w:val="clear" w:color="auto" w:fill="FFFFFF" w:themeFill="background1"/>
        <w:spacing w:after="0" w:line="360" w:lineRule="auto"/>
        <w:ind w:firstLine="709"/>
        <w:jc w:val="center"/>
        <w:rPr>
          <w:rFonts w:ascii="Times New Roman" w:hAnsi="Times New Roman" w:eastAsia="Times New Roman" w:cs="Times New Roman"/>
          <w:b/>
          <w:bCs/>
          <w:sz w:val="28"/>
          <w:szCs w:val="28"/>
          <w:lang w:val="uk-UA" w:eastAsia="ru-RU"/>
        </w:rPr>
      </w:pPr>
    </w:p>
    <w:p>
      <w:pPr>
        <w:shd w:val="clear" w:color="auto" w:fill="FFFFFF" w:themeFill="background1"/>
        <w:spacing w:after="0" w:line="360" w:lineRule="auto"/>
        <w:ind w:firstLine="709"/>
        <w:jc w:val="center"/>
        <w:rPr>
          <w:rFonts w:ascii="Times New Roman" w:hAnsi="Times New Roman" w:eastAsia="Times New Roman" w:cs="Times New Roman"/>
          <w:b/>
          <w:bCs/>
          <w:sz w:val="28"/>
          <w:szCs w:val="28"/>
          <w:lang w:val="uk-UA" w:eastAsia="ru-RU"/>
        </w:rPr>
      </w:pPr>
    </w:p>
    <w:p>
      <w:pPr>
        <w:shd w:val="clear" w:color="auto" w:fill="FFFFFF" w:themeFill="background1"/>
        <w:spacing w:after="0" w:line="360" w:lineRule="auto"/>
        <w:ind w:firstLine="709"/>
        <w:jc w:val="center"/>
        <w:rPr>
          <w:rFonts w:ascii="Times New Roman" w:hAnsi="Times New Roman" w:eastAsia="Times New Roman" w:cs="Times New Roman"/>
          <w:b/>
          <w:bCs/>
          <w:sz w:val="28"/>
          <w:szCs w:val="28"/>
          <w:lang w:val="uk-UA" w:eastAsia="ru-RU"/>
        </w:rPr>
      </w:pPr>
    </w:p>
    <w:p>
      <w:pPr>
        <w:pStyle w:val="36"/>
        <w:ind w:left="0"/>
        <w:jc w:val="center"/>
        <w:rPr>
          <w:rFonts w:ascii="Times New Roman" w:hAnsi="Times New Roman"/>
          <w:b/>
          <w:bCs/>
          <w:sz w:val="28"/>
          <w:szCs w:val="28"/>
        </w:rPr>
      </w:pPr>
      <w:bookmarkStart w:id="100" w:name="_Toc108622348"/>
      <w:r>
        <w:rPr>
          <w:rFonts w:ascii="Times New Roman" w:hAnsi="Times New Roman"/>
          <w:b/>
          <w:bCs/>
          <w:sz w:val="28"/>
          <w:szCs w:val="28"/>
        </w:rPr>
        <w:t>Виразне читання</w:t>
      </w:r>
      <w:bookmarkEnd w:id="100"/>
    </w:p>
    <w:p>
      <w:pPr>
        <w:pStyle w:val="36"/>
        <w:ind w:left="0"/>
        <w:jc w:val="center"/>
        <w:rPr>
          <w:rFonts w:ascii="Times New Roman" w:hAnsi="Times New Roman"/>
          <w:b/>
          <w:bCs/>
          <w:sz w:val="28"/>
          <w:szCs w:val="28"/>
        </w:rPr>
      </w:pPr>
      <w:bookmarkStart w:id="101" w:name="_Toc108622349"/>
      <w:r>
        <w:rPr>
          <w:rFonts w:ascii="Times New Roman" w:hAnsi="Times New Roman"/>
          <w:b/>
          <w:bCs/>
          <w:sz w:val="28"/>
          <w:szCs w:val="28"/>
        </w:rPr>
        <w:t>Вимоги до виразного читання</w:t>
      </w:r>
      <w:bookmarkEnd w:id="101"/>
    </w:p>
    <w:p>
      <w:pPr>
        <w:pStyle w:val="36"/>
        <w:numPr>
          <w:ilvl w:val="0"/>
          <w:numId w:val="6"/>
        </w:numPr>
        <w:spacing w:after="0"/>
        <w:contextualSpacing w:val="0"/>
        <w:rPr>
          <w:rFonts w:ascii="Times New Roman" w:hAnsi="Times New Roman"/>
          <w:i/>
          <w:iCs/>
          <w:sz w:val="28"/>
          <w:szCs w:val="28"/>
        </w:rPr>
      </w:pPr>
      <w:r>
        <w:rPr>
          <w:rFonts w:ascii="Times New Roman" w:hAnsi="Times New Roman"/>
          <w:sz w:val="28"/>
          <w:szCs w:val="28"/>
        </w:rPr>
        <w:t>Відтворення емоційної насиченості твору (внутрішнє «бачення», робота творчої уяви читця – особливо поетичного тексту).</w:t>
      </w:r>
    </w:p>
    <w:p>
      <w:pPr>
        <w:pStyle w:val="36"/>
        <w:numPr>
          <w:ilvl w:val="0"/>
          <w:numId w:val="6"/>
        </w:numPr>
        <w:spacing w:after="0"/>
        <w:contextualSpacing w:val="0"/>
        <w:rPr>
          <w:rFonts w:ascii="Times New Roman" w:hAnsi="Times New Roman"/>
          <w:i/>
          <w:iCs/>
          <w:sz w:val="28"/>
          <w:szCs w:val="28"/>
        </w:rPr>
      </w:pPr>
      <w:r>
        <w:rPr>
          <w:rFonts w:ascii="Times New Roman" w:hAnsi="Times New Roman"/>
          <w:sz w:val="28"/>
          <w:szCs w:val="28"/>
        </w:rPr>
        <w:t>Розуміння ідейно-художнього смислу, а не лише фактичного змісту тексту.</w:t>
      </w:r>
    </w:p>
    <w:p>
      <w:pPr>
        <w:pStyle w:val="36"/>
        <w:numPr>
          <w:ilvl w:val="0"/>
          <w:numId w:val="6"/>
        </w:numPr>
        <w:spacing w:after="0"/>
        <w:contextualSpacing w:val="0"/>
        <w:rPr>
          <w:rFonts w:ascii="Times New Roman" w:hAnsi="Times New Roman"/>
          <w:i/>
          <w:iCs/>
          <w:sz w:val="28"/>
          <w:szCs w:val="28"/>
        </w:rPr>
      </w:pPr>
      <w:r>
        <w:rPr>
          <w:rFonts w:ascii="Times New Roman" w:hAnsi="Times New Roman"/>
          <w:sz w:val="28"/>
          <w:szCs w:val="28"/>
        </w:rPr>
        <w:t>Вміння висловити своє особисте ставлення, передати зміст і настрій слухачам.</w:t>
      </w:r>
      <w:r>
        <w:rPr>
          <w:rFonts w:ascii="Times New Roman" w:hAnsi="Times New Roman"/>
          <w:i/>
          <w:iCs/>
          <w:sz w:val="28"/>
          <w:szCs w:val="28"/>
        </w:rPr>
        <w:t xml:space="preserve">  </w:t>
      </w:r>
    </w:p>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Орієнтовна кількість слів для вивчення напам’ять уривків прозових текстів </w:t>
      </w:r>
    </w:p>
    <w:tbl>
      <w:tblPr>
        <w:tblStyle w:val="10"/>
        <w:tblW w:w="1059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2410"/>
        <w:gridCol w:w="1396"/>
        <w:gridCol w:w="1595"/>
        <w:gridCol w:w="1946"/>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shd w:val="clear" w:color="auto" w:fill="auto"/>
          </w:tcPr>
          <w:p>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Клас</w:t>
            </w:r>
          </w:p>
        </w:tc>
        <w:tc>
          <w:tcPr>
            <w:tcW w:w="2410"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eastAsia="Times New Roman" w:cs="Times New Roman"/>
                <w:b/>
                <w:sz w:val="28"/>
                <w:szCs w:val="28"/>
                <w:lang w:val="uk-UA" w:eastAsia="uk-UA"/>
              </w:rPr>
              <w:t>5-й</w:t>
            </w:r>
          </w:p>
        </w:tc>
        <w:tc>
          <w:tcPr>
            <w:tcW w:w="1396"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eastAsia="Times New Roman" w:cs="Times New Roman"/>
                <w:b/>
                <w:sz w:val="28"/>
                <w:szCs w:val="28"/>
                <w:lang w:val="uk-UA" w:eastAsia="uk-UA"/>
              </w:rPr>
              <w:t>6-й</w:t>
            </w:r>
          </w:p>
        </w:tc>
        <w:tc>
          <w:tcPr>
            <w:tcW w:w="1595"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eastAsia="Times New Roman" w:cs="Times New Roman"/>
                <w:b/>
                <w:sz w:val="28"/>
                <w:szCs w:val="28"/>
                <w:lang w:val="uk-UA" w:eastAsia="uk-UA"/>
              </w:rPr>
              <w:t>7-й</w:t>
            </w:r>
          </w:p>
        </w:tc>
        <w:tc>
          <w:tcPr>
            <w:tcW w:w="1946"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eastAsia="Times New Roman" w:cs="Times New Roman"/>
                <w:b/>
                <w:sz w:val="28"/>
                <w:szCs w:val="28"/>
                <w:lang w:val="uk-UA" w:eastAsia="uk-UA"/>
              </w:rPr>
              <w:t>8-й</w:t>
            </w:r>
          </w:p>
        </w:tc>
        <w:tc>
          <w:tcPr>
            <w:tcW w:w="1867"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eastAsia="Times New Roman" w:cs="Times New Roman"/>
                <w:b/>
                <w:sz w:val="28"/>
                <w:szCs w:val="28"/>
                <w:lang w:val="uk-UA" w:eastAsia="uk-UA"/>
              </w:rPr>
              <w:t>9-й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Кількість слів</w:t>
            </w:r>
          </w:p>
        </w:tc>
        <w:tc>
          <w:tcPr>
            <w:tcW w:w="2410" w:type="dxa"/>
          </w:tcPr>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50–60</w:t>
            </w:r>
          </w:p>
        </w:tc>
        <w:tc>
          <w:tcPr>
            <w:tcW w:w="1396" w:type="dxa"/>
          </w:tcPr>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60–70</w:t>
            </w:r>
          </w:p>
        </w:tc>
        <w:tc>
          <w:tcPr>
            <w:tcW w:w="1595" w:type="dxa"/>
          </w:tcPr>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70–80</w:t>
            </w:r>
          </w:p>
        </w:tc>
        <w:tc>
          <w:tcPr>
            <w:tcW w:w="1946" w:type="dxa"/>
          </w:tcPr>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80–90</w:t>
            </w:r>
          </w:p>
        </w:tc>
        <w:tc>
          <w:tcPr>
            <w:tcW w:w="1867" w:type="dxa"/>
          </w:tcPr>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90–100</w:t>
            </w:r>
          </w:p>
        </w:tc>
      </w:tr>
    </w:tbl>
    <w:p>
      <w:pPr>
        <w:spacing w:after="0"/>
        <w:jc w:val="both"/>
        <w:rPr>
          <w:rFonts w:ascii="Times New Roman" w:hAnsi="Times New Roman" w:cs="Times New Roman"/>
          <w:sz w:val="28"/>
          <w:szCs w:val="28"/>
          <w:lang w:val="uk-UA"/>
        </w:rPr>
      </w:pPr>
      <w:r>
        <w:rPr>
          <w:rFonts w:ascii="Times New Roman" w:hAnsi="Times New Roman" w:cs="Times New Roman"/>
          <w:i/>
          <w:iCs/>
          <w:sz w:val="28"/>
          <w:szCs w:val="28"/>
          <w:lang w:val="uk-UA"/>
        </w:rPr>
        <w:t xml:space="preserve">Рекомендуємо вчителям самим визначати уривки прозових творів (один раз на рік). </w:t>
      </w:r>
      <w:r>
        <w:rPr>
          <w:rFonts w:ascii="Times New Roman" w:hAnsi="Times New Roman" w:cs="Times New Roman"/>
          <w:sz w:val="28"/>
          <w:szCs w:val="28"/>
          <w:lang w:val="uk-UA"/>
        </w:rPr>
        <w:t>Для вивчення уривка прозового тексту напам’ять краще вибирати пейзажі, описи зовнішності (характеру) літературного героя чи описи інтер’єру (екстер’єру) будівлі.</w:t>
      </w:r>
    </w:p>
    <w:p>
      <w:pPr>
        <w:spacing w:after="0"/>
        <w:jc w:val="both"/>
        <w:rPr>
          <w:rFonts w:ascii="Times New Roman" w:hAnsi="Times New Roman" w:cs="Times New Roman"/>
          <w:sz w:val="28"/>
          <w:szCs w:val="28"/>
          <w:lang w:val="uk-UA"/>
        </w:rPr>
      </w:pPr>
    </w:p>
    <w:p>
      <w:pPr>
        <w:spacing w:after="0" w:line="240" w:lineRule="auto"/>
        <w:jc w:val="center"/>
        <w:outlineLvl w:val="0"/>
        <w:rPr>
          <w:rFonts w:ascii="Times New Roman" w:hAnsi="Times New Roman" w:cs="Times New Roman"/>
          <w:sz w:val="28"/>
          <w:szCs w:val="28"/>
          <w:lang w:val="uk-UA"/>
        </w:rPr>
      </w:pPr>
      <w:bookmarkStart w:id="102" w:name="_Toc109669113"/>
      <w:bookmarkStart w:id="103" w:name="_Toc108622350"/>
      <w:r>
        <w:rPr>
          <w:rFonts w:ascii="Times New Roman" w:hAnsi="Times New Roman" w:cs="Times New Roman"/>
          <w:b/>
          <w:bCs/>
          <w:sz w:val="28"/>
          <w:szCs w:val="28"/>
          <w:lang w:val="uk-UA"/>
        </w:rPr>
        <w:t xml:space="preserve">Критерії оцінювання виразного читання напам’ять художніх творів                   </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(за О.О. Ісаєвою)</w:t>
      </w:r>
      <w:bookmarkEnd w:id="102"/>
      <w:bookmarkEnd w:id="103"/>
    </w:p>
    <w:tbl>
      <w:tblPr>
        <w:tblStyle w:val="10"/>
        <w:tblW w:w="1031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9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auto"/>
            <w:vAlign w:val="center"/>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Бали</w:t>
            </w:r>
          </w:p>
        </w:tc>
        <w:tc>
          <w:tcPr>
            <w:tcW w:w="9268" w:type="dxa"/>
            <w:shd w:val="clear" w:color="auto" w:fill="auto"/>
            <w:vAlign w:val="center"/>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Критерії оцінювання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pPr>
              <w:spacing w:after="0" w:line="240" w:lineRule="auto"/>
              <w:jc w:val="center"/>
              <w:rPr>
                <w:rFonts w:ascii="Times New Roman" w:hAnsi="Times New Roman" w:cs="Times New Roman"/>
                <w:b/>
                <w:bCs/>
                <w:sz w:val="28"/>
                <w:szCs w:val="28"/>
                <w:lang w:val="uk-UA"/>
              </w:rPr>
            </w:pPr>
          </w:p>
        </w:tc>
        <w:tc>
          <w:tcPr>
            <w:tcW w:w="9268" w:type="dxa"/>
            <w:vAlign w:val="center"/>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Початковий рівень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w:t>
            </w:r>
          </w:p>
        </w:tc>
        <w:tc>
          <w:tcPr>
            <w:tcW w:w="9268"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Учень/учениця монотонно читає напам’ять лише окремі фрази художнього тексту.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w:t>
            </w:r>
          </w:p>
        </w:tc>
        <w:tc>
          <w:tcPr>
            <w:tcW w:w="9268"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Учень/учениця невиразно читає напам’ять невеличкий фрагмент рекомендованого для вивчення твору.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3</w:t>
            </w:r>
          </w:p>
        </w:tc>
        <w:tc>
          <w:tcPr>
            <w:tcW w:w="9268"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Учень/учениця читає напам’ять недостатній за обсягом уривок твору зі значною кількістю фактичних мовленнєвих помилок.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spacing w:after="0" w:line="240" w:lineRule="auto"/>
              <w:jc w:val="center"/>
              <w:rPr>
                <w:rFonts w:ascii="Times New Roman" w:hAnsi="Times New Roman" w:cs="Times New Roman"/>
                <w:b/>
                <w:bCs/>
                <w:sz w:val="28"/>
                <w:szCs w:val="28"/>
                <w:lang w:val="uk-UA"/>
              </w:rPr>
            </w:pPr>
          </w:p>
        </w:tc>
        <w:tc>
          <w:tcPr>
            <w:tcW w:w="9268" w:type="dxa"/>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Середній рівень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4</w:t>
            </w:r>
          </w:p>
        </w:tc>
        <w:tc>
          <w:tcPr>
            <w:tcW w:w="9268"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 читанні напам’ять твору учень/учениця допускає значну кількість помилок різного характеру.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5</w:t>
            </w:r>
          </w:p>
        </w:tc>
        <w:tc>
          <w:tcPr>
            <w:tcW w:w="9268"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Учень/учениця читає вивчений напам’ять твір зі значними змістовими неточностями, порушенням правил техніки мовлення.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6</w:t>
            </w:r>
          </w:p>
        </w:tc>
        <w:tc>
          <w:tcPr>
            <w:tcW w:w="9268"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Учень/учениця читає напам’ять художній твір з окремими орфоепічними та змістовими огріхами.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spacing w:after="0" w:line="240" w:lineRule="auto"/>
              <w:jc w:val="center"/>
              <w:rPr>
                <w:rFonts w:ascii="Times New Roman" w:hAnsi="Times New Roman" w:cs="Times New Roman"/>
                <w:b/>
                <w:bCs/>
                <w:sz w:val="28"/>
                <w:szCs w:val="28"/>
                <w:lang w:val="uk-UA"/>
              </w:rPr>
            </w:pPr>
          </w:p>
        </w:tc>
        <w:tc>
          <w:tcPr>
            <w:tcW w:w="9268" w:type="dxa"/>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Достатній рівень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w:t>
            </w:r>
          </w:p>
        </w:tc>
        <w:tc>
          <w:tcPr>
            <w:tcW w:w="9268"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 читанні напам’ять твору учень правильно, чітко передає зміст твору, але виконує його невиразно, монотонно.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8</w:t>
            </w:r>
          </w:p>
        </w:tc>
        <w:tc>
          <w:tcPr>
            <w:tcW w:w="9268"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Вивчений напам’ять твір учень/учениця читає з окремими декламаційними огріхами.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9</w:t>
            </w:r>
          </w:p>
        </w:tc>
        <w:tc>
          <w:tcPr>
            <w:tcW w:w="9268"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Учень/учениця виразно читає напам’ять вивчений твір, але час від часу допускає змістові неточності.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spacing w:after="0" w:line="240" w:lineRule="auto"/>
              <w:jc w:val="center"/>
              <w:rPr>
                <w:rFonts w:ascii="Times New Roman" w:hAnsi="Times New Roman" w:cs="Times New Roman"/>
                <w:b/>
                <w:bCs/>
                <w:sz w:val="28"/>
                <w:szCs w:val="28"/>
                <w:lang w:val="uk-UA"/>
              </w:rPr>
            </w:pPr>
          </w:p>
        </w:tc>
        <w:tc>
          <w:tcPr>
            <w:tcW w:w="9268" w:type="dxa"/>
          </w:tcPr>
          <w:p>
            <w:pPr>
              <w:spacing w:after="0" w:line="240" w:lineRule="auto"/>
              <w:jc w:val="center"/>
              <w:rPr>
                <w:rFonts w:ascii="Times New Roman" w:hAnsi="Times New Roman" w:cs="Times New Roman"/>
                <w:sz w:val="28"/>
                <w:szCs w:val="28"/>
                <w:lang w:val="uk-UA"/>
              </w:rPr>
            </w:pPr>
            <w:r>
              <w:rPr>
                <w:rFonts w:ascii="Times New Roman" w:hAnsi="Times New Roman" w:cs="Times New Roman"/>
                <w:b/>
                <w:bCs/>
                <w:sz w:val="28"/>
                <w:szCs w:val="28"/>
                <w:lang w:val="uk-UA"/>
              </w:rPr>
              <w:t>Високий рівень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10</w:t>
            </w:r>
          </w:p>
        </w:tc>
        <w:tc>
          <w:tcPr>
            <w:tcW w:w="9268"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Учень/учениця виразно, без помилок та неточностей, декламує твір напам’ять.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11</w:t>
            </w:r>
          </w:p>
        </w:tc>
        <w:tc>
          <w:tcPr>
            <w:tcW w:w="9268"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Вивчений напам’ять твір учень/учениця декламує, виявляючи індивідуальне розуміння тексту, своє ставлення до прочитаного.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12</w:t>
            </w:r>
          </w:p>
        </w:tc>
        <w:tc>
          <w:tcPr>
            <w:tcW w:w="9268"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Читання напам’ять твору учнем/ученицею відзначається високим рівнем артистизму, мовленнєвої вправності. Учень/учениця виявляє особисте ставлення до прочитаного, може сформулювати і висловити своє «надзавдання» (мету) читання твору.</w:t>
            </w:r>
          </w:p>
        </w:tc>
      </w:tr>
    </w:tbl>
    <w:p>
      <w:pPr>
        <w:shd w:val="clear" w:color="auto" w:fill="FFFFFF" w:themeFill="background1"/>
        <w:spacing w:before="240" w:after="0"/>
        <w:jc w:val="center"/>
        <w:outlineLvl w:val="0"/>
        <w:rPr>
          <w:rFonts w:ascii="Times New Roman" w:hAnsi="Times New Roman" w:cs="Times New Roman"/>
          <w:b/>
          <w:bCs/>
          <w:sz w:val="28"/>
          <w:szCs w:val="28"/>
          <w:lang w:val="uk-UA"/>
        </w:rPr>
      </w:pPr>
      <w:bookmarkStart w:id="104" w:name="_Toc109669114"/>
      <w:bookmarkStart w:id="105" w:name="_Toc108622351"/>
      <w:r>
        <w:rPr>
          <w:rFonts w:ascii="Times New Roman" w:hAnsi="Times New Roman" w:cs="Times New Roman"/>
          <w:b/>
          <w:bCs/>
          <w:sz w:val="28"/>
          <w:szCs w:val="28"/>
          <w:lang w:val="uk-UA"/>
        </w:rPr>
        <w:t>Оцінювання зошитів</w:t>
      </w:r>
      <w:bookmarkEnd w:id="104"/>
      <w:bookmarkEnd w:id="105"/>
    </w:p>
    <w:p>
      <w:pPr>
        <w:shd w:val="clear" w:color="auto" w:fill="FFFFFF" w:themeFill="background1"/>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Ведення зошитів оцінюють від 1 до 12 балів щомісяця протягом семестру.  Під час виставлення тематичного бала в 5 класі результати перевірки робочих зошитів, як правило, не враховуються  (</w:t>
      </w:r>
      <w:r>
        <w:rPr>
          <w:rFonts w:ascii="Times New Roman" w:hAnsi="Times New Roman" w:cs="Times New Roman"/>
          <w:i/>
          <w:sz w:val="28"/>
          <w:szCs w:val="28"/>
          <w:lang w:val="uk-UA"/>
        </w:rPr>
        <w:t>наказ МОН № 289 від 01.04.2022 р.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w:t>
      </w:r>
      <w:r>
        <w:rPr>
          <w:rFonts w:ascii="Times New Roman" w:hAnsi="Times New Roman" w:eastAsia="Times New Roman" w:cs="Times New Roman"/>
          <w:i/>
          <w:sz w:val="28"/>
          <w:szCs w:val="28"/>
          <w:lang w:val="uk-UA" w:eastAsia="uk-UA"/>
        </w:rPr>
        <w:t>додаток 1</w:t>
      </w:r>
      <w:r>
        <w:rPr>
          <w:rFonts w:ascii="Times New Roman" w:hAnsi="Times New Roman" w:cs="Times New Roman"/>
          <w:i/>
          <w:sz w:val="28"/>
          <w:szCs w:val="28"/>
          <w:lang w:val="uk-UA"/>
        </w:rPr>
        <w:t xml:space="preserve">) </w:t>
      </w:r>
      <w:r>
        <w:fldChar w:fldCharType="begin"/>
      </w:r>
      <w:r>
        <w:instrText xml:space="preserve"> HYPERLINK "https://osvita.ua/legislation/Ser_osv/86195/" </w:instrText>
      </w:r>
      <w:r>
        <w:fldChar w:fldCharType="separate"/>
      </w:r>
      <w:r>
        <w:rPr>
          <w:rStyle w:val="18"/>
          <w:rFonts w:ascii="Times New Roman" w:hAnsi="Times New Roman" w:cs="Times New Roman"/>
          <w:i/>
          <w:sz w:val="28"/>
          <w:szCs w:val="28"/>
          <w:lang w:val="uk-UA"/>
        </w:rPr>
        <w:t>https://osvita.ua/legislation/Ser_osv/86195/</w:t>
      </w:r>
      <w:r>
        <w:rPr>
          <w:rStyle w:val="18"/>
          <w:rFonts w:ascii="Times New Roman" w:hAnsi="Times New Roman" w:cs="Times New Roman"/>
          <w:i/>
          <w:sz w:val="28"/>
          <w:szCs w:val="28"/>
          <w:lang w:val="uk-UA"/>
        </w:rPr>
        <w:fldChar w:fldCharType="end"/>
      </w:r>
      <w:r>
        <w:rPr>
          <w:rFonts w:ascii="Times New Roman" w:hAnsi="Times New Roman" w:cs="Times New Roman"/>
          <w:i/>
          <w:sz w:val="28"/>
          <w:szCs w:val="28"/>
          <w:lang w:val="uk-UA"/>
        </w:rPr>
        <w:t>).</w:t>
      </w:r>
    </w:p>
    <w:p>
      <w:pPr>
        <w:shd w:val="clear" w:color="auto" w:fill="FFFFFF" w:themeFill="background1"/>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 разі відсутності учня/учениці на уроках протягом місяця рекомендуємо в колонці за ведення зошита зазначати н/о (нема оцінки).</w:t>
      </w:r>
    </w:p>
    <w:p>
      <w:pPr>
        <w:shd w:val="clear" w:color="auto" w:fill="FFFFFF" w:themeFill="background1"/>
        <w:spacing w:after="0"/>
        <w:jc w:val="both"/>
        <w:rPr>
          <w:rFonts w:ascii="Times New Roman" w:hAnsi="Times New Roman" w:cs="Times New Roman"/>
          <w:sz w:val="28"/>
          <w:szCs w:val="28"/>
          <w:lang w:val="uk-UA"/>
        </w:rPr>
      </w:pPr>
      <w:r>
        <w:rPr>
          <w:rFonts w:ascii="Times New Roman" w:hAnsi="Times New Roman" w:cs="Times New Roman"/>
          <w:b/>
          <w:bCs/>
          <w:i/>
          <w:iCs/>
          <w:sz w:val="28"/>
          <w:szCs w:val="28"/>
          <w:lang w:val="uk-UA"/>
        </w:rPr>
        <w:t xml:space="preserve">Зошити для навчальних класних і домашніх робіт з української мови перевіряють: </w:t>
      </w:r>
      <w:r>
        <w:rPr>
          <w:rFonts w:ascii="Times New Roman" w:hAnsi="Times New Roman" w:cs="Times New Roman"/>
          <w:sz w:val="28"/>
          <w:szCs w:val="28"/>
          <w:lang w:val="uk-UA"/>
        </w:rPr>
        <w:t xml:space="preserve"> у 5–6 класах – двічі на тиждень;  у 7–9 класах – 2–3 рази на місяць.</w:t>
      </w:r>
    </w:p>
    <w:p>
      <w:pPr>
        <w:shd w:val="clear" w:color="auto" w:fill="FFFFFF" w:themeFill="background1"/>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Учителі можуть підходити диференційовано до виправлення помилок у письмових роботах, зважаючи на вікові особливості та рівень сформованості відповідного уміння в конкретного учня/учениці: власноруч виправляти помилки; підкреслювати допущені помилки з метою самостійного виправлення їх учнем/ученицею; позначати рядок, у якому є огріхи, на полях із метою самостійного пошуку та виправлення помилок тощо. </w:t>
      </w:r>
    </w:p>
    <w:p>
      <w:pPr>
        <w:shd w:val="clear" w:color="auto" w:fill="FFFFFF" w:themeFill="background1"/>
        <w:spacing w:after="0"/>
        <w:jc w:val="both"/>
        <w:rPr>
          <w:rFonts w:ascii="Times New Roman" w:hAnsi="Times New Roman" w:cs="Times New Roman"/>
          <w:sz w:val="28"/>
          <w:szCs w:val="28"/>
          <w:lang w:val="uk-UA"/>
        </w:rPr>
      </w:pPr>
      <w:r>
        <w:rPr>
          <w:rFonts w:ascii="Times New Roman" w:hAnsi="Times New Roman" w:cs="Times New Roman"/>
          <w:b/>
          <w:bCs/>
          <w:i/>
          <w:iCs/>
          <w:sz w:val="28"/>
          <w:szCs w:val="28"/>
          <w:lang w:val="uk-UA"/>
        </w:rPr>
        <w:t>Оцінку за ведення зошита з української та зарубіжної  літератур</w:t>
      </w:r>
      <w:r>
        <w:rPr>
          <w:rFonts w:ascii="Times New Roman" w:hAnsi="Times New Roman" w:cs="Times New Roman"/>
          <w:sz w:val="28"/>
          <w:szCs w:val="28"/>
          <w:lang w:val="uk-UA"/>
        </w:rPr>
        <w:t xml:space="preserve"> виставляють у кожному класі окремою колонкою в журналі раз на місяць. Під час оцінювання потрібно враховувати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режиму). </w:t>
      </w:r>
    </w:p>
    <w:p>
      <w:pPr>
        <w:shd w:val="clear" w:color="auto" w:fill="FFFFFF" w:themeFill="background1"/>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контрольних робіт з української мови та літератури, зарубіжної літератури в усіх класах використовують по одному зошиту. </w:t>
      </w:r>
    </w:p>
    <w:p>
      <w:pPr>
        <w:shd w:val="clear" w:color="auto" w:fill="FFFFFF" w:themeFill="background1"/>
        <w:spacing w:after="0"/>
        <w:jc w:val="both"/>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Зошити учнів/учениць 5–9 класів підписуються за таким зразком:</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pPr>
              <w:spacing w:after="0" w:line="240" w:lineRule="auto"/>
              <w:ind w:right="-2"/>
              <w:jc w:val="center"/>
              <w:rPr>
                <w:rFonts w:ascii="Times New Roman" w:hAnsi="Times New Roman" w:cs="Times New Roman"/>
                <w:sz w:val="28"/>
                <w:szCs w:val="28"/>
                <w:lang w:val="uk-UA"/>
              </w:rPr>
            </w:pPr>
            <w:r>
              <w:rPr>
                <w:rFonts w:ascii="Times New Roman" w:hAnsi="Times New Roman" w:cs="Times New Roman"/>
                <w:sz w:val="28"/>
                <w:szCs w:val="28"/>
                <w:lang w:val="uk-UA"/>
              </w:rPr>
              <w:t>Зошит</w:t>
            </w:r>
          </w:p>
          <w:p>
            <w:pPr>
              <w:spacing w:after="0" w:line="240" w:lineRule="auto"/>
              <w:ind w:right="-2"/>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для робіт з української мови </w:t>
            </w:r>
          </w:p>
          <w:p>
            <w:pPr>
              <w:spacing w:after="0" w:line="240" w:lineRule="auto"/>
              <w:ind w:right="-2"/>
              <w:jc w:val="center"/>
              <w:rPr>
                <w:rFonts w:ascii="Times New Roman" w:hAnsi="Times New Roman" w:cs="Times New Roman"/>
                <w:sz w:val="28"/>
                <w:szCs w:val="28"/>
                <w:lang w:val="uk-UA"/>
              </w:rPr>
            </w:pPr>
            <w:r>
              <w:rPr>
                <w:rFonts w:ascii="Times New Roman" w:hAnsi="Times New Roman" w:cs="Times New Roman"/>
                <w:sz w:val="28"/>
                <w:szCs w:val="28"/>
                <w:lang w:val="uk-UA"/>
              </w:rPr>
              <w:t>(літератури)</w:t>
            </w:r>
          </w:p>
          <w:p>
            <w:pPr>
              <w:spacing w:after="0" w:line="240" w:lineRule="auto"/>
              <w:ind w:right="-2"/>
              <w:jc w:val="center"/>
              <w:rPr>
                <w:rFonts w:ascii="Times New Roman" w:hAnsi="Times New Roman" w:cs="Times New Roman"/>
                <w:sz w:val="28"/>
                <w:szCs w:val="28"/>
                <w:lang w:val="uk-UA"/>
              </w:rPr>
            </w:pPr>
            <w:r>
              <w:rPr>
                <w:rFonts w:ascii="Times New Roman" w:hAnsi="Times New Roman" w:cs="Times New Roman"/>
                <w:sz w:val="28"/>
                <w:szCs w:val="28"/>
                <w:lang w:val="uk-UA"/>
              </w:rPr>
              <w:t>учня(учениці) 5-Б класу</w:t>
            </w:r>
          </w:p>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Хустської спеціалізованої школи </w:t>
            </w:r>
          </w:p>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І-ІІІ ступенів № 1 ім. А. Волошина    </w:t>
            </w:r>
          </w:p>
          <w:p>
            <w:pPr>
              <w:spacing w:after="0" w:line="240" w:lineRule="auto"/>
              <w:ind w:right="-2"/>
              <w:jc w:val="center"/>
              <w:rPr>
                <w:rFonts w:ascii="Times New Roman" w:hAnsi="Times New Roman" w:cs="Times New Roman"/>
                <w:sz w:val="28"/>
                <w:szCs w:val="28"/>
                <w:lang w:val="uk-UA"/>
              </w:rPr>
            </w:pPr>
            <w:r>
              <w:rPr>
                <w:rFonts w:ascii="Times New Roman" w:hAnsi="Times New Roman" w:cs="Times New Roman"/>
                <w:sz w:val="28"/>
                <w:szCs w:val="28"/>
                <w:lang w:val="uk-UA"/>
              </w:rPr>
              <w:t>Василенка Микити</w:t>
            </w:r>
          </w:p>
        </w:tc>
        <w:tc>
          <w:tcPr>
            <w:tcW w:w="5528" w:type="dxa"/>
          </w:tcPr>
          <w:p>
            <w:pPr>
              <w:spacing w:after="0" w:line="240" w:lineRule="auto"/>
              <w:ind w:right="-2"/>
              <w:jc w:val="center"/>
              <w:rPr>
                <w:rFonts w:ascii="Times New Roman" w:hAnsi="Times New Roman" w:cs="Times New Roman"/>
                <w:sz w:val="28"/>
                <w:szCs w:val="28"/>
                <w:lang w:val="uk-UA"/>
              </w:rPr>
            </w:pPr>
            <w:r>
              <w:rPr>
                <w:rFonts w:ascii="Times New Roman" w:hAnsi="Times New Roman" w:cs="Times New Roman"/>
                <w:sz w:val="28"/>
                <w:szCs w:val="28"/>
                <w:lang w:val="uk-UA"/>
              </w:rPr>
              <w:t>Зошит</w:t>
            </w:r>
          </w:p>
          <w:p>
            <w:pPr>
              <w:spacing w:after="0" w:line="240" w:lineRule="auto"/>
              <w:ind w:right="-2"/>
              <w:jc w:val="center"/>
              <w:rPr>
                <w:rFonts w:ascii="Times New Roman" w:hAnsi="Times New Roman" w:cs="Times New Roman"/>
                <w:sz w:val="28"/>
                <w:szCs w:val="28"/>
                <w:lang w:val="uk-UA"/>
              </w:rPr>
            </w:pPr>
            <w:r>
              <w:rPr>
                <w:rFonts w:ascii="Times New Roman" w:hAnsi="Times New Roman" w:cs="Times New Roman"/>
                <w:sz w:val="28"/>
                <w:szCs w:val="28"/>
                <w:lang w:val="uk-UA"/>
              </w:rPr>
              <w:t>для контрольних робіт</w:t>
            </w:r>
          </w:p>
          <w:p>
            <w:pPr>
              <w:spacing w:after="0" w:line="240" w:lineRule="auto"/>
              <w:ind w:right="-2"/>
              <w:jc w:val="center"/>
              <w:rPr>
                <w:rFonts w:ascii="Times New Roman" w:hAnsi="Times New Roman" w:cs="Times New Roman"/>
                <w:sz w:val="28"/>
                <w:szCs w:val="28"/>
                <w:lang w:val="uk-UA"/>
              </w:rPr>
            </w:pPr>
            <w:r>
              <w:rPr>
                <w:rFonts w:ascii="Times New Roman" w:hAnsi="Times New Roman" w:cs="Times New Roman"/>
                <w:sz w:val="28"/>
                <w:szCs w:val="28"/>
                <w:lang w:val="uk-UA"/>
              </w:rPr>
              <w:t>з української мови</w:t>
            </w:r>
          </w:p>
          <w:p>
            <w:pPr>
              <w:spacing w:after="0" w:line="240" w:lineRule="auto"/>
              <w:ind w:right="-2"/>
              <w:jc w:val="center"/>
              <w:rPr>
                <w:rFonts w:ascii="Times New Roman" w:hAnsi="Times New Roman" w:cs="Times New Roman"/>
                <w:sz w:val="28"/>
                <w:szCs w:val="28"/>
                <w:lang w:val="uk-UA"/>
              </w:rPr>
            </w:pPr>
            <w:r>
              <w:rPr>
                <w:rFonts w:ascii="Times New Roman" w:hAnsi="Times New Roman" w:cs="Times New Roman"/>
                <w:sz w:val="28"/>
                <w:szCs w:val="28"/>
                <w:lang w:val="uk-UA"/>
              </w:rPr>
              <w:t>(з української літератури)</w:t>
            </w:r>
          </w:p>
          <w:p>
            <w:pPr>
              <w:spacing w:after="0" w:line="240" w:lineRule="auto"/>
              <w:ind w:right="-2"/>
              <w:jc w:val="center"/>
              <w:rPr>
                <w:rFonts w:ascii="Times New Roman" w:hAnsi="Times New Roman" w:cs="Times New Roman"/>
                <w:sz w:val="28"/>
                <w:szCs w:val="28"/>
                <w:lang w:val="uk-UA"/>
              </w:rPr>
            </w:pPr>
            <w:r>
              <w:rPr>
                <w:rFonts w:ascii="Times New Roman" w:hAnsi="Times New Roman" w:cs="Times New Roman"/>
                <w:sz w:val="28"/>
                <w:szCs w:val="28"/>
                <w:lang w:val="uk-UA"/>
              </w:rPr>
              <w:t>учня(учениці) 5-А класу</w:t>
            </w:r>
          </w:p>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Лінгвістичної гімназії ім. Т.Г. Шевченка</w:t>
            </w:r>
          </w:p>
          <w:p>
            <w:pPr>
              <w:spacing w:after="0" w:line="240" w:lineRule="auto"/>
              <w:ind w:right="-2"/>
              <w:jc w:val="center"/>
              <w:rPr>
                <w:rFonts w:ascii="Times New Roman" w:hAnsi="Times New Roman" w:cs="Times New Roman"/>
                <w:sz w:val="28"/>
                <w:szCs w:val="28"/>
                <w:lang w:val="uk-UA"/>
              </w:rPr>
            </w:pPr>
            <w:r>
              <w:rPr>
                <w:rFonts w:ascii="Times New Roman" w:hAnsi="Times New Roman" w:cs="Times New Roman"/>
                <w:sz w:val="28"/>
                <w:szCs w:val="28"/>
                <w:lang w:val="uk-UA"/>
              </w:rPr>
              <w:t>Петренко Валерії</w:t>
            </w:r>
          </w:p>
        </w:tc>
      </w:tr>
    </w:tbl>
    <w:p>
      <w:pPr>
        <w:shd w:val="clear" w:color="auto" w:fill="FFFFFF" w:themeFill="background1"/>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 документах діє правило: географічна назва вживається в називному відмінку. Проте буває, що  назва населеного пункту входить в офіційну назву навчального закладу: «Гімназія м. Калуша». У такому разі, підписуючи зошит, уживають родовий відмінок. Правильними є і прикметникові утворення, засвідчені як офіційні у назві: Мукачівська загальноосвітня школа І–ІІІ ст. №2, Кам’яницька загальноосвітня школа І–ІІІ ст.</w:t>
      </w:r>
    </w:p>
    <w:p>
      <w:pPr>
        <w:spacing w:line="360" w:lineRule="auto"/>
        <w:jc w:val="center"/>
        <w:outlineLvl w:val="0"/>
        <w:rPr>
          <w:rFonts w:ascii="Times New Roman" w:hAnsi="Times New Roman" w:cs="Times New Roman"/>
          <w:b/>
          <w:bCs/>
          <w:sz w:val="28"/>
          <w:szCs w:val="28"/>
          <w:lang w:val="uk-UA"/>
        </w:rPr>
      </w:pPr>
      <w:r>
        <w:rPr>
          <w:rFonts w:ascii="Times New Roman" w:hAnsi="Times New Roman" w:cs="Times New Roman"/>
          <w:sz w:val="28"/>
          <w:szCs w:val="28"/>
          <w:lang w:val="uk-UA"/>
        </w:rPr>
        <w:br w:type="page"/>
      </w:r>
      <w:bookmarkStart w:id="106" w:name="_Toc108620668"/>
      <w:bookmarkStart w:id="107" w:name="_Toc108622353"/>
      <w:bookmarkStart w:id="108" w:name="_Toc109669115"/>
      <w:r>
        <w:rPr>
          <w:rFonts w:ascii="Times New Roman" w:hAnsi="Times New Roman" w:cs="Times New Roman"/>
          <w:b/>
          <w:bCs/>
          <w:sz w:val="28"/>
          <w:szCs w:val="28"/>
          <w:lang w:val="uk-UA"/>
        </w:rPr>
        <w:t>Джерела</w:t>
      </w:r>
      <w:bookmarkEnd w:id="106"/>
      <w:bookmarkEnd w:id="107"/>
      <w:bookmarkEnd w:id="108"/>
    </w:p>
    <w:p>
      <w:pPr>
        <w:pStyle w:val="16"/>
        <w:jc w:val="both"/>
        <w:rPr>
          <w:rFonts w:ascii="Times New Roman" w:hAnsi="Times New Roman" w:cs="Times New Roman"/>
          <w:sz w:val="28"/>
          <w:szCs w:val="28"/>
        </w:rPr>
      </w:pPr>
      <w:r>
        <w:rPr>
          <w:rFonts w:ascii="Times New Roman" w:hAnsi="Times New Roman" w:cs="Times New Roman"/>
          <w:b/>
          <w:bCs/>
          <w:sz w:val="28"/>
          <w:szCs w:val="28"/>
        </w:rPr>
        <w:t xml:space="preserve">1.  «Про освіту» </w:t>
      </w:r>
      <w:r>
        <w:rPr>
          <w:rFonts w:ascii="Times New Roman" w:hAnsi="Times New Roman" w:cs="Times New Roman"/>
          <w:sz w:val="28"/>
          <w:szCs w:val="28"/>
        </w:rPr>
        <w:t>Закон України</w:t>
      </w:r>
      <w:r>
        <w:rPr>
          <w:rFonts w:ascii="Times New Roman" w:hAnsi="Times New Roman" w:cs="Times New Roman"/>
          <w:b/>
          <w:bCs/>
          <w:sz w:val="28"/>
          <w:szCs w:val="28"/>
        </w:rPr>
        <w:t xml:space="preserve"> </w:t>
      </w:r>
      <w:r>
        <w:rPr>
          <w:rFonts w:ascii="Times New Roman" w:hAnsi="Times New Roman" w:cs="Times New Roman"/>
          <w:sz w:val="28"/>
          <w:szCs w:val="28"/>
        </w:rPr>
        <w:t xml:space="preserve">(Прийняття від 05.09.2017. Набрання чинності 28.09.2017) [Електронний ресурс] – Режим доступу: </w:t>
      </w:r>
      <w:r>
        <w:fldChar w:fldCharType="begin"/>
      </w:r>
      <w:r>
        <w:instrText xml:space="preserve"> HYPERLINK "https://osvita.ua/legislation/law/2231/" </w:instrText>
      </w:r>
      <w:r>
        <w:fldChar w:fldCharType="separate"/>
      </w:r>
      <w:r>
        <w:rPr>
          <w:rStyle w:val="18"/>
          <w:rFonts w:ascii="Times New Roman" w:hAnsi="Times New Roman" w:cs="Times New Roman"/>
          <w:sz w:val="28"/>
          <w:szCs w:val="28"/>
        </w:rPr>
        <w:t>https://osvita.ua/legislation/law/2231/</w:t>
      </w:r>
      <w:r>
        <w:rPr>
          <w:rStyle w:val="18"/>
          <w:rFonts w:ascii="Times New Roman" w:hAnsi="Times New Roman" w:cs="Times New Roman"/>
          <w:sz w:val="28"/>
          <w:szCs w:val="28"/>
        </w:rPr>
        <w:fldChar w:fldCharType="end"/>
      </w:r>
    </w:p>
    <w:p>
      <w:pPr>
        <w:pStyle w:val="16"/>
        <w:jc w:val="both"/>
        <w:rPr>
          <w:rFonts w:ascii="Times New Roman" w:hAnsi="Times New Roman" w:cs="Times New Roman"/>
          <w:sz w:val="28"/>
          <w:szCs w:val="28"/>
        </w:rPr>
      </w:pPr>
      <w:r>
        <w:rPr>
          <w:rFonts w:ascii="Times New Roman" w:hAnsi="Times New Roman" w:cs="Times New Roman"/>
          <w:b/>
          <w:bCs/>
          <w:sz w:val="28"/>
          <w:szCs w:val="28"/>
        </w:rPr>
        <w:t>2. «Про повну загальну середню освіту»</w:t>
      </w:r>
      <w:r>
        <w:rPr>
          <w:rFonts w:ascii="Times New Roman" w:hAnsi="Times New Roman" w:cs="Times New Roman"/>
          <w:sz w:val="28"/>
          <w:szCs w:val="28"/>
        </w:rPr>
        <w:t xml:space="preserve"> Закон України (16 січня 2020 р) [Електронний ресурс] – Режим доступу: </w:t>
      </w:r>
      <w:r>
        <w:fldChar w:fldCharType="begin"/>
      </w:r>
      <w:r>
        <w:instrText xml:space="preserve"> HYPERLINK "https://osvita.ua/legislation/law/2232/" </w:instrText>
      </w:r>
      <w:r>
        <w:fldChar w:fldCharType="separate"/>
      </w:r>
      <w:r>
        <w:rPr>
          <w:rStyle w:val="18"/>
          <w:rFonts w:ascii="Times New Roman" w:hAnsi="Times New Roman" w:cs="Times New Roman"/>
          <w:sz w:val="28"/>
          <w:szCs w:val="28"/>
        </w:rPr>
        <w:t>https://osvita.ua/legislation/law/2232/</w:t>
      </w:r>
      <w:r>
        <w:rPr>
          <w:rStyle w:val="18"/>
          <w:rFonts w:ascii="Times New Roman" w:hAnsi="Times New Roman" w:cs="Times New Roman"/>
          <w:sz w:val="28"/>
          <w:szCs w:val="28"/>
        </w:rPr>
        <w:fldChar w:fldCharType="end"/>
      </w:r>
    </w:p>
    <w:p>
      <w:pPr>
        <w:shd w:val="clear" w:color="auto" w:fill="FFFFFF" w:themeFill="background1"/>
        <w:spacing w:after="0" w:line="240" w:lineRule="auto"/>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
          <w:sz w:val="28"/>
          <w:szCs w:val="28"/>
          <w:lang w:val="uk-UA" w:eastAsia="ru-RU"/>
        </w:rPr>
        <w:t>3. Державний стандарт базової середньої освіти.</w:t>
      </w:r>
      <w:r>
        <w:rPr>
          <w:rFonts w:ascii="Times New Roman" w:hAnsi="Times New Roman" w:eastAsia="Times New Roman" w:cs="Times New Roman"/>
          <w:bCs/>
          <w:sz w:val="28"/>
          <w:szCs w:val="28"/>
          <w:lang w:val="uk-UA" w:eastAsia="ru-RU"/>
        </w:rPr>
        <w:t xml:space="preserve"> Постанова КМУ № 898 від 30.09.2020 р. </w:t>
      </w:r>
      <w:r>
        <w:rPr>
          <w:rFonts w:ascii="Times New Roman" w:hAnsi="Times New Roman" w:cs="Times New Roman"/>
          <w:sz w:val="28"/>
          <w:szCs w:val="28"/>
          <w:lang w:val="uk-UA"/>
        </w:rPr>
        <w:t xml:space="preserve">[Електронний ресурс] – Режим доступу: </w:t>
      </w:r>
      <w:r>
        <w:rPr>
          <w:rFonts w:ascii="Times New Roman" w:hAnsi="Times New Roman" w:eastAsia="Times New Roman" w:cs="Times New Roman"/>
          <w:bCs/>
          <w:sz w:val="28"/>
          <w:szCs w:val="28"/>
          <w:lang w:val="uk-UA" w:eastAsia="ru-RU"/>
        </w:rPr>
        <w:t xml:space="preserve"> </w:t>
      </w:r>
      <w:r>
        <w:fldChar w:fldCharType="begin"/>
      </w:r>
      <w:r>
        <w:instrText xml:space="preserve"> HYPERLINK "https://osvita.ua/legislation/Ser_osv/76886/" </w:instrText>
      </w:r>
      <w:r>
        <w:fldChar w:fldCharType="separate"/>
      </w:r>
      <w:r>
        <w:rPr>
          <w:rStyle w:val="18"/>
          <w:rFonts w:ascii="Times New Roman" w:hAnsi="Times New Roman" w:cs="Times New Roman"/>
          <w:sz w:val="28"/>
          <w:szCs w:val="28"/>
          <w:lang w:val="uk-UA"/>
        </w:rPr>
        <w:t>https://osvita.ua/legislation/Ser_osv/76886/</w:t>
      </w:r>
      <w:r>
        <w:rPr>
          <w:rStyle w:val="18"/>
          <w:rFonts w:ascii="Times New Roman" w:hAnsi="Times New Roman" w:cs="Times New Roman"/>
          <w:sz w:val="28"/>
          <w:szCs w:val="28"/>
          <w:lang w:val="uk-UA"/>
        </w:rPr>
        <w:fldChar w:fldCharType="end"/>
      </w:r>
    </w:p>
    <w:p>
      <w:pPr>
        <w:spacing w:after="0" w:line="240" w:lineRule="auto"/>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b/>
          <w:bCs/>
          <w:color w:val="000000" w:themeColor="text1"/>
          <w:sz w:val="28"/>
          <w:szCs w:val="28"/>
          <w:lang w:val="uk-UA"/>
          <w14:textFill>
            <w14:solidFill>
              <w14:schemeClr w14:val="tx1"/>
            </w14:solidFill>
          </w14:textFill>
        </w:rPr>
        <w:t xml:space="preserve">4. Типова освітня програма </w:t>
      </w:r>
      <w:r>
        <w:rPr>
          <w:rFonts w:ascii="Times New Roman" w:hAnsi="Times New Roman" w:cs="Times New Roman"/>
          <w:color w:val="000000" w:themeColor="text1"/>
          <w:sz w:val="28"/>
          <w:szCs w:val="28"/>
          <w:lang w:val="uk-UA"/>
          <w14:textFill>
            <w14:solidFill>
              <w14:schemeClr w14:val="tx1"/>
            </w14:solidFill>
          </w14:textFill>
        </w:rPr>
        <w:t>для 5-9 класів закладів загальної середньої освіти (Наказ МОН від 19.02.2021 р. № 235</w:t>
      </w:r>
      <w:r>
        <w:rPr>
          <w:rFonts w:ascii="Times New Roman" w:hAnsi="Times New Roman" w:cs="Times New Roman"/>
          <w:sz w:val="28"/>
          <w:szCs w:val="28"/>
          <w:lang w:val="uk-UA"/>
        </w:rPr>
        <w:t xml:space="preserve">[Електронний ресурс] – Режим доступу: </w:t>
      </w:r>
      <w:r>
        <w:rPr>
          <w:rFonts w:ascii="Times New Roman" w:hAnsi="Times New Roman" w:cs="Times New Roman"/>
          <w:color w:val="000000" w:themeColor="text1"/>
          <w:sz w:val="28"/>
          <w:szCs w:val="28"/>
          <w:lang w:val="uk-UA"/>
          <w14:textFill>
            <w14:solidFill>
              <w14:schemeClr w14:val="tx1"/>
            </w14:solidFill>
          </w14:textFill>
        </w:rPr>
        <w:t xml:space="preserve"> </w:t>
      </w:r>
      <w:r>
        <w:fldChar w:fldCharType="begin"/>
      </w:r>
      <w:r>
        <w:instrText xml:space="preserve"> HYPERLINK "https://imzo.gov.ua/2021/02/22/nakaz-mon-vid-19-02-2021-235-pro-zatverdzhennia-typovoi-osvitn-oi-prohramy-dlia-5-9-klasiv-zakladiv-zahal-noi-seredn-oi-osvity/" </w:instrText>
      </w:r>
      <w:r>
        <w:fldChar w:fldCharType="separate"/>
      </w:r>
      <w:r>
        <w:rPr>
          <w:rStyle w:val="18"/>
          <w:rFonts w:ascii="Times New Roman" w:hAnsi="Times New Roman" w:cs="Times New Roman"/>
          <w:sz w:val="28"/>
          <w:szCs w:val="28"/>
          <w:lang w:val="uk-UA"/>
        </w:rPr>
        <w:t>https://imzo.gov.ua/2021/02/22/nakaz-mon-vid-19-02-2021-235-pro-zatverdzhennia-typovoi-osvitn-oi-prohramy-dlia-5-9-klasiv-zakladiv-zahal-noi-seredn-oi-osvity/</w:t>
      </w:r>
      <w:r>
        <w:rPr>
          <w:rStyle w:val="18"/>
          <w:rFonts w:ascii="Times New Roman" w:hAnsi="Times New Roman" w:cs="Times New Roman"/>
          <w:sz w:val="28"/>
          <w:szCs w:val="28"/>
          <w:lang w:val="uk-UA"/>
        </w:rPr>
        <w:fldChar w:fldCharType="end"/>
      </w:r>
    </w:p>
    <w:p>
      <w:pPr>
        <w:spacing w:after="0" w:line="240" w:lineRule="auto"/>
        <w:jc w:val="both"/>
        <w:rPr>
          <w:rStyle w:val="18"/>
          <w:rFonts w:ascii="Times New Roman" w:hAnsi="Times New Roman" w:cs="Times New Roman"/>
          <w:sz w:val="28"/>
          <w:szCs w:val="28"/>
          <w:lang w:val="uk-UA"/>
        </w:rPr>
      </w:pPr>
      <w:r>
        <w:rPr>
          <w:rFonts w:ascii="Times New Roman" w:hAnsi="Times New Roman" w:cs="Times New Roman"/>
          <w:b/>
          <w:bCs/>
          <w:color w:val="000000" w:themeColor="text1"/>
          <w:sz w:val="28"/>
          <w:szCs w:val="28"/>
          <w:lang w:val="uk-UA"/>
          <w14:textFill>
            <w14:solidFill>
              <w14:schemeClr w14:val="tx1"/>
            </w14:solidFill>
          </w14:textFill>
        </w:rPr>
        <w:t xml:space="preserve">5. Модельні навчальні програми для 5-9 класів нової української школи </w:t>
      </w:r>
      <w:r>
        <w:rPr>
          <w:rFonts w:ascii="Times New Roman" w:hAnsi="Times New Roman" w:cs="Times New Roman"/>
          <w:sz w:val="28"/>
          <w:szCs w:val="28"/>
          <w:lang w:val="uk-UA"/>
        </w:rPr>
        <w:t xml:space="preserve">[Електронний ресурс] – Режим доступу: </w:t>
      </w:r>
      <w:r>
        <w:fldChar w:fldCharType="begin"/>
      </w:r>
      <w:r>
        <w:instrText xml:space="preserve"> HYPERLINK "https://mon.gov.ua/ua/osvita/zagalna-serednya-osvita/navchalni-programi/modelni-navchalni-programi-dlya-5-9-klasiv-novoyi-ukrayinskoyi-shkoli-zaprovadzhuyutsya-poetapno-z-2022-roku?fbclid=IwAR0Su0XZPqxv3Rp0dsyWvSEg3V7nV5NoRkq8qpUgeJD636tTFRtDHre69Hg" </w:instrText>
      </w:r>
      <w:r>
        <w:fldChar w:fldCharType="separate"/>
      </w:r>
      <w:r>
        <w:rPr>
          <w:rStyle w:val="18"/>
          <w:rFonts w:ascii="Times New Roman" w:hAnsi="Times New Roman" w:cs="Times New Roman"/>
          <w:sz w:val="28"/>
          <w:szCs w:val="28"/>
          <w:lang w:val="uk-UA"/>
        </w:rPr>
        <w:t>https://mon.gov.ua/ua/osvita/zagalna-serednya-osvita/navchalni-programi/modelni-navchalni-programi-dlya-5-9-klasiv-novoyi-ukrayinskoyi-shkoli-zaprovadzhuyutsya-poetapno-z-2022-roku?fbclid=IwAR0Su0XZPqxv3Rp0dsyWvSEg3V7nV5NoRkq8qpUgeJD636tTFRtDHre69Hg</w:t>
      </w:r>
      <w:r>
        <w:rPr>
          <w:rStyle w:val="18"/>
          <w:rFonts w:ascii="Times New Roman" w:hAnsi="Times New Roman" w:cs="Times New Roman"/>
          <w:sz w:val="28"/>
          <w:szCs w:val="28"/>
          <w:lang w:val="uk-UA"/>
        </w:rPr>
        <w:fldChar w:fldCharType="end"/>
      </w:r>
    </w:p>
    <w:p>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6. Новий освітній стандарт для 5-9 класів</w:t>
      </w:r>
      <w:r>
        <w:rPr>
          <w:rFonts w:ascii="Times New Roman" w:hAnsi="Times New Roman" w:cs="Times New Roman"/>
          <w:sz w:val="28"/>
          <w:szCs w:val="28"/>
          <w:lang w:val="uk-UA"/>
        </w:rPr>
        <w:t xml:space="preserve"> – що це за документ і що він змінює [Електронний ресурс] – Режим доступу:  </w:t>
      </w:r>
      <w:r>
        <w:fldChar w:fldCharType="begin"/>
      </w:r>
      <w:r>
        <w:instrText xml:space="preserve"> HYPERLINK "https://nus.org.ua/questions/novyj-osvitnij-standart-dlya-5-9-klasiv-shho-tse-za-dokument-i-shho-vin-zminyuye/" </w:instrText>
      </w:r>
      <w:r>
        <w:fldChar w:fldCharType="separate"/>
      </w:r>
      <w:r>
        <w:rPr>
          <w:rStyle w:val="18"/>
          <w:rFonts w:ascii="Times New Roman" w:hAnsi="Times New Roman" w:cs="Times New Roman"/>
          <w:sz w:val="28"/>
          <w:szCs w:val="28"/>
          <w:lang w:val="uk-UA"/>
        </w:rPr>
        <w:t>https://nus.org.ua/questions/novyj-osvitnij-standart-dlya-5-9-klasiv-shho-tse-za-dokument-i-shho-vin-zminyuye/</w:t>
      </w:r>
      <w:r>
        <w:rPr>
          <w:rStyle w:val="18"/>
          <w:rFonts w:ascii="Times New Roman" w:hAnsi="Times New Roman" w:cs="Times New Roman"/>
          <w:sz w:val="28"/>
          <w:szCs w:val="28"/>
          <w:lang w:val="uk-UA"/>
        </w:rPr>
        <w:fldChar w:fldCharType="end"/>
      </w:r>
    </w:p>
    <w:p>
      <w:pPr>
        <w:spacing w:after="0" w:line="240" w:lineRule="auto"/>
        <w:jc w:val="both"/>
        <w:rPr>
          <w:rStyle w:val="18"/>
          <w:rFonts w:ascii="Times New Roman" w:hAnsi="Times New Roman" w:cs="Times New Roman"/>
          <w:sz w:val="28"/>
          <w:szCs w:val="28"/>
          <w:lang w:val="uk-UA"/>
        </w:rPr>
      </w:pPr>
      <w:r>
        <w:rPr>
          <w:rFonts w:ascii="Times New Roman" w:hAnsi="Times New Roman" w:cs="Times New Roman"/>
          <w:b/>
          <w:bCs/>
          <w:sz w:val="28"/>
          <w:szCs w:val="28"/>
          <w:lang w:val="uk-UA"/>
        </w:rPr>
        <w:t>7. Навчальна програма не має копіювати модельну</w:t>
      </w:r>
      <w:r>
        <w:rPr>
          <w:rFonts w:ascii="Times New Roman" w:hAnsi="Times New Roman" w:cs="Times New Roman"/>
          <w:sz w:val="28"/>
          <w:szCs w:val="28"/>
          <w:lang w:val="uk-UA"/>
        </w:rPr>
        <w:t xml:space="preserve">: що спільного й різного в цих програмах [Електронний ресурс] – Режим доступу: </w:t>
      </w:r>
      <w:r>
        <w:fldChar w:fldCharType="begin"/>
      </w:r>
      <w:r>
        <w:instrText xml:space="preserve"> HYPERLINK "https://nus.org.ua/articles/navchalna-programa-ne-maye-kopiyuvaty-modelnu-shho-spilnogo-j-riznogo-v-tsyh-programah/" </w:instrText>
      </w:r>
      <w:r>
        <w:fldChar w:fldCharType="separate"/>
      </w:r>
      <w:r>
        <w:rPr>
          <w:rStyle w:val="18"/>
          <w:rFonts w:ascii="Times New Roman" w:hAnsi="Times New Roman" w:cs="Times New Roman"/>
          <w:sz w:val="28"/>
          <w:szCs w:val="28"/>
          <w:lang w:val="uk-UA"/>
        </w:rPr>
        <w:t>https://nus.org.ua/articles/navchalna-programa-ne-maye-kopiyuvaty-modelnu-shho-spilnogo-j-riznogo-v-tsyh-programah/</w:t>
      </w:r>
      <w:r>
        <w:rPr>
          <w:rStyle w:val="18"/>
          <w:rFonts w:ascii="Times New Roman" w:hAnsi="Times New Roman" w:cs="Times New Roman"/>
          <w:sz w:val="28"/>
          <w:szCs w:val="28"/>
          <w:lang w:val="uk-UA"/>
        </w:rPr>
        <w:fldChar w:fldCharType="end"/>
      </w:r>
      <w:r>
        <w:rPr>
          <w:rStyle w:val="18"/>
          <w:rFonts w:ascii="Times New Roman" w:hAnsi="Times New Roman" w:cs="Times New Roman"/>
          <w:sz w:val="28"/>
          <w:szCs w:val="28"/>
          <w:lang w:val="uk-UA"/>
        </w:rPr>
        <w:t xml:space="preserve"> </w:t>
      </w:r>
    </w:p>
    <w:p>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8. Методичні рекомендації щодо організації освітнього процесу</w:t>
      </w:r>
      <w:r>
        <w:rPr>
          <w:rFonts w:ascii="Times New Roman" w:hAnsi="Times New Roman" w:cs="Times New Roman"/>
          <w:sz w:val="28"/>
          <w:szCs w:val="28"/>
          <w:lang w:val="uk-UA"/>
        </w:rPr>
        <w:t xml:space="preserve"> в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НУШ (МОН України №4.5/2303-21 від 06.08.2021) [Електронний ресурс] – Режим доступу:  </w:t>
      </w:r>
      <w:r>
        <w:fldChar w:fldCharType="begin"/>
      </w:r>
      <w:r>
        <w:instrText xml:space="preserve"> HYPERLINK "https://osvita.ua/legislation/Ser_osv/83419/" </w:instrText>
      </w:r>
      <w:r>
        <w:fldChar w:fldCharType="separate"/>
      </w:r>
      <w:r>
        <w:rPr>
          <w:rStyle w:val="18"/>
          <w:rFonts w:ascii="Times New Roman" w:hAnsi="Times New Roman" w:cs="Times New Roman"/>
          <w:sz w:val="28"/>
          <w:szCs w:val="28"/>
          <w:lang w:val="uk-UA"/>
        </w:rPr>
        <w:t>https://osvita.ua/legislation/Ser_osv/83419/</w:t>
      </w:r>
      <w:r>
        <w:rPr>
          <w:rStyle w:val="18"/>
          <w:rFonts w:ascii="Times New Roman" w:hAnsi="Times New Roman" w:cs="Times New Roman"/>
          <w:sz w:val="28"/>
          <w:szCs w:val="28"/>
          <w:lang w:val="uk-UA"/>
        </w:rPr>
        <w:fldChar w:fldCharType="end"/>
      </w:r>
    </w:p>
    <w:p>
      <w:pPr>
        <w:shd w:val="clear" w:color="auto" w:fill="FFFFFF" w:themeFill="background1"/>
        <w:spacing w:after="0" w:line="240" w:lineRule="auto"/>
        <w:jc w:val="both"/>
        <w:rPr>
          <w:rStyle w:val="18"/>
          <w:rFonts w:ascii="Times New Roman" w:hAnsi="Times New Roman" w:cs="Times New Roman"/>
          <w:sz w:val="28"/>
          <w:szCs w:val="28"/>
          <w:lang w:val="uk-UA"/>
        </w:rPr>
      </w:pPr>
      <w:r>
        <w:rPr>
          <w:rFonts w:ascii="Times New Roman" w:hAnsi="Times New Roman" w:eastAsia="Times New Roman" w:cs="Times New Roman"/>
          <w:b/>
          <w:sz w:val="28"/>
          <w:szCs w:val="28"/>
          <w:lang w:val="uk-UA" w:eastAsia="ru-RU"/>
        </w:rPr>
        <w:t>9. Методичні рекомендації щодо оцінювання навчальних досягнень учнів 5-6 класів</w:t>
      </w:r>
      <w:r>
        <w:rPr>
          <w:rFonts w:ascii="Times New Roman" w:hAnsi="Times New Roman" w:eastAsia="Times New Roman" w:cs="Times New Roman"/>
          <w:bCs/>
          <w:sz w:val="28"/>
          <w:szCs w:val="28"/>
          <w:lang w:val="uk-UA" w:eastAsia="ru-RU"/>
        </w:rPr>
        <w:t xml:space="preserve">, які здобувають освіту відповідно до нового Державного стандарту базової середньої освіти. Наказ МОН № 289 від 01.04.2022 року </w:t>
      </w:r>
      <w:r>
        <w:rPr>
          <w:rFonts w:ascii="Times New Roman" w:hAnsi="Times New Roman" w:cs="Times New Roman"/>
          <w:sz w:val="28"/>
          <w:szCs w:val="28"/>
          <w:lang w:val="uk-UA"/>
        </w:rPr>
        <w:t xml:space="preserve">[Електронний ресурс] – Режим доступу: </w:t>
      </w:r>
      <w:r>
        <w:rPr>
          <w:rFonts w:ascii="Times New Roman" w:hAnsi="Times New Roman" w:eastAsia="Times New Roman" w:cs="Times New Roman"/>
          <w:bCs/>
          <w:sz w:val="28"/>
          <w:szCs w:val="28"/>
          <w:lang w:val="uk-UA" w:eastAsia="ru-RU"/>
        </w:rPr>
        <w:t xml:space="preserve"> </w:t>
      </w:r>
      <w:r>
        <w:fldChar w:fldCharType="begin"/>
      </w:r>
      <w:r>
        <w:instrText xml:space="preserve"> HYPERLINK "https://osvita.ua/legislation/Ser_osv/86195/" </w:instrText>
      </w:r>
      <w:r>
        <w:fldChar w:fldCharType="separate"/>
      </w:r>
      <w:r>
        <w:rPr>
          <w:rStyle w:val="18"/>
          <w:rFonts w:ascii="Times New Roman" w:hAnsi="Times New Roman" w:cs="Times New Roman"/>
          <w:sz w:val="28"/>
          <w:szCs w:val="28"/>
          <w:lang w:val="uk-UA"/>
        </w:rPr>
        <w:t>https://osvita.ua/legislation/Ser_osv/86195/</w:t>
      </w:r>
      <w:r>
        <w:rPr>
          <w:rStyle w:val="18"/>
          <w:rFonts w:ascii="Times New Roman" w:hAnsi="Times New Roman" w:cs="Times New Roman"/>
          <w:sz w:val="28"/>
          <w:szCs w:val="28"/>
          <w:lang w:val="uk-UA"/>
        </w:rPr>
        <w:fldChar w:fldCharType="end"/>
      </w:r>
    </w:p>
    <w:p>
      <w:pPr>
        <w:tabs>
          <w:tab w:val="left" w:pos="540"/>
          <w:tab w:val="left" w:pos="880"/>
          <w:tab w:val="left" w:pos="3828"/>
        </w:tabs>
        <w:spacing w:after="0" w:line="240" w:lineRule="auto"/>
        <w:jc w:val="both"/>
        <w:rPr>
          <w:rFonts w:ascii="Times New Roman" w:hAnsi="Times New Roman"/>
          <w:bCs/>
          <w:color w:val="FF0000"/>
          <w:sz w:val="28"/>
          <w:szCs w:val="28"/>
          <w:lang w:val="uk-UA"/>
        </w:rPr>
      </w:pPr>
      <w:r>
        <w:rPr>
          <w:rFonts w:ascii="Times New Roman" w:hAnsi="Times New Roman"/>
          <w:b/>
          <w:bCs/>
          <w:iCs/>
          <w:sz w:val="28"/>
          <w:szCs w:val="28"/>
          <w:lang w:val="uk-UA"/>
        </w:rPr>
        <w:t>10.</w:t>
      </w:r>
      <w:r>
        <w:rPr>
          <w:rFonts w:ascii="Times New Roman" w:hAnsi="Times New Roman"/>
          <w:bCs/>
          <w:iCs/>
          <w:sz w:val="28"/>
          <w:szCs w:val="28"/>
          <w:lang w:val="uk-UA"/>
        </w:rPr>
        <w:t xml:space="preserve"> </w:t>
      </w:r>
      <w:r>
        <w:rPr>
          <w:rFonts w:ascii="Times New Roman" w:hAnsi="Times New Roman"/>
          <w:b/>
          <w:bCs/>
          <w:iCs/>
          <w:sz w:val="28"/>
          <w:szCs w:val="28"/>
          <w:lang w:val="uk-UA"/>
        </w:rPr>
        <w:t xml:space="preserve">Котусенко О. Ю., Михайловська Н. А., </w:t>
      </w:r>
      <w:r>
        <w:rPr>
          <w:rFonts w:ascii="Times New Roman" w:hAnsi="Times New Roman"/>
          <w:b/>
          <w:bCs/>
          <w:sz w:val="28"/>
          <w:szCs w:val="28"/>
          <w:lang w:val="uk-UA"/>
        </w:rPr>
        <w:t>Гнаткович</w:t>
      </w:r>
      <w:r>
        <w:rPr>
          <w:rFonts w:ascii="Times New Roman" w:hAnsi="Times New Roman"/>
          <w:bCs/>
          <w:sz w:val="28"/>
          <w:szCs w:val="28"/>
          <w:lang w:val="uk-UA"/>
        </w:rPr>
        <w:t xml:space="preserve"> </w:t>
      </w:r>
      <w:r>
        <w:rPr>
          <w:rFonts w:ascii="Times New Roman" w:hAnsi="Times New Roman"/>
          <w:b/>
          <w:bCs/>
          <w:sz w:val="28"/>
          <w:szCs w:val="28"/>
          <w:lang w:val="uk-UA"/>
        </w:rPr>
        <w:t>Т. Д.</w:t>
      </w:r>
      <w:r>
        <w:rPr>
          <w:rFonts w:ascii="Times New Roman" w:hAnsi="Times New Roman"/>
          <w:bCs/>
          <w:sz w:val="28"/>
          <w:szCs w:val="28"/>
          <w:lang w:val="uk-UA"/>
        </w:rPr>
        <w:t xml:space="preserve"> Оцінювання навчальних досягнень учнів 5–9 (10–11) класів з української мови та літератури: Методичні рекомендації. – Ужгород: Ґражда, 2018. – 96 с.</w:t>
      </w:r>
      <w:r>
        <w:rPr>
          <w:rFonts w:ascii="Times New Roman" w:hAnsi="Times New Roman"/>
          <w:bCs/>
          <w:color w:val="FF0000"/>
          <w:sz w:val="28"/>
          <w:szCs w:val="28"/>
          <w:lang w:val="uk-UA"/>
        </w:rPr>
        <w:t xml:space="preserve"> </w:t>
      </w:r>
    </w:p>
    <w:p>
      <w:pPr>
        <w:tabs>
          <w:tab w:val="left" w:pos="540"/>
          <w:tab w:val="left" w:pos="880"/>
          <w:tab w:val="left" w:pos="3828"/>
        </w:tabs>
        <w:spacing w:after="0" w:line="240" w:lineRule="auto"/>
        <w:jc w:val="both"/>
        <w:rPr>
          <w:rFonts w:ascii="Times New Roman" w:hAnsi="Times New Roman" w:cs="Times New Roman"/>
          <w:sz w:val="28"/>
          <w:szCs w:val="28"/>
          <w:lang w:val="uk-UA"/>
        </w:rPr>
      </w:pPr>
      <w:r>
        <w:rPr>
          <w:rFonts w:ascii="Times New Roman" w:hAnsi="Times New Roman"/>
          <w:b/>
          <w:bCs/>
          <w:iCs/>
          <w:sz w:val="28"/>
          <w:szCs w:val="28"/>
          <w:lang w:val="uk-UA"/>
        </w:rPr>
        <w:t>11. Гнаткович Т. Д., Котусенко О. Ю., Химера Н. В.</w:t>
      </w:r>
      <w:r>
        <w:rPr>
          <w:rFonts w:ascii="Times New Roman" w:hAnsi="Times New Roman"/>
          <w:bCs/>
          <w:iCs/>
          <w:sz w:val="28"/>
          <w:szCs w:val="28"/>
          <w:lang w:val="uk-UA"/>
        </w:rPr>
        <w:t xml:space="preserve"> </w:t>
      </w:r>
      <w:r>
        <w:rPr>
          <w:rFonts w:ascii="Times New Roman" w:hAnsi="Times New Roman"/>
          <w:bCs/>
          <w:sz w:val="28"/>
          <w:szCs w:val="28"/>
          <w:lang w:val="uk-UA"/>
        </w:rPr>
        <w:t>Оцінювання навчальних досягнень учнів 5–11 класів на уроках зарубіжної літератури: Методичні рекомендації. –  Ужгород: Ґражда, 2018. – 56 с.</w:t>
      </w:r>
    </w:p>
    <w:sectPr>
      <w:pgSz w:w="11906" w:h="16838"/>
      <w:pgMar w:top="851" w:right="851" w:bottom="851"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etersburgC">
    <w:altName w:val="Segoe Print"/>
    <w:panose1 w:val="00000000000000000000"/>
    <w:charset w:val="00"/>
    <w:family w:val="decorative"/>
    <w:pitch w:val="default"/>
    <w:sig w:usb0="00000000" w:usb1="00000000" w:usb2="00000000" w:usb3="00000000" w:csb0="00000001" w:csb1="00000000"/>
  </w:font>
  <w:font w:name="HeliosCond">
    <w:altName w:val="Segoe Print"/>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1045996"/>
      <w:docPartObj>
        <w:docPartGallery w:val="AutoText"/>
      </w:docPartObj>
    </w:sdtPr>
    <w:sdtEndPr>
      <w:rPr>
        <w:rFonts w:ascii="Times New Roman" w:hAnsi="Times New Roman" w:cs="Times New Roman"/>
      </w:rPr>
    </w:sdtEndPr>
    <w:sdtContent>
      <w:p>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p>
    <w:pPr>
      <w:pStyle w:val="14"/>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2776334"/>
      <w:docPartObj>
        <w:docPartGallery w:val="AutoText"/>
      </w:docPartObj>
    </w:sdtPr>
    <w:sdtEndPr>
      <w:rPr>
        <w:rFonts w:ascii="Times New Roman" w:hAnsi="Times New Roman" w:cs="Times New Roman"/>
      </w:rPr>
    </w:sdtEndPr>
    <w:sdtContent>
      <w:p>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46</w:t>
        </w:r>
        <w:r>
          <w:rPr>
            <w:rFonts w:ascii="Times New Roman" w:hAnsi="Times New Roman" w:cs="Times New Roman"/>
          </w:rPr>
          <w:fldChar w:fldCharType="end"/>
        </w:r>
      </w:p>
    </w:sdtContent>
  </w:sdt>
  <w:p>
    <w:pPr>
      <w:pStyle w:val="14"/>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9"/>
    <w:multiLevelType w:val="multilevel"/>
    <w:tmpl w:val="00000029"/>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13F665AC"/>
    <w:multiLevelType w:val="multilevel"/>
    <w:tmpl w:val="13F665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6544A0A"/>
    <w:multiLevelType w:val="multilevel"/>
    <w:tmpl w:val="46544A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9DB2237"/>
    <w:multiLevelType w:val="multilevel"/>
    <w:tmpl w:val="49DB22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4C30A84"/>
    <w:multiLevelType w:val="multilevel"/>
    <w:tmpl w:val="54C30A84"/>
    <w:lvl w:ilvl="0" w:tentative="0">
      <w:start w:val="1"/>
      <w:numFmt w:val="decimal"/>
      <w:lvlText w:val="%1."/>
      <w:lvlJc w:val="left"/>
      <w:pPr>
        <w:ind w:left="360" w:hanging="360"/>
      </w:pPr>
      <w:rPr>
        <w:rFonts w:hint="default" w:cs="Times New Roman"/>
        <w:i w:val="0"/>
        <w:iCs w:val="0"/>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5">
    <w:nsid w:val="65DC753B"/>
    <w:multiLevelType w:val="multilevel"/>
    <w:tmpl w:val="65DC753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05"/>
    <w:rsid w:val="00000607"/>
    <w:rsid w:val="0000214F"/>
    <w:rsid w:val="00063A63"/>
    <w:rsid w:val="000653BB"/>
    <w:rsid w:val="00095D1D"/>
    <w:rsid w:val="000970AF"/>
    <w:rsid w:val="000A23FE"/>
    <w:rsid w:val="000C71B3"/>
    <w:rsid w:val="000D52E1"/>
    <w:rsid w:val="000E2ABF"/>
    <w:rsid w:val="000F2C6C"/>
    <w:rsid w:val="00100285"/>
    <w:rsid w:val="0011184F"/>
    <w:rsid w:val="00132829"/>
    <w:rsid w:val="00140622"/>
    <w:rsid w:val="0014446E"/>
    <w:rsid w:val="00163042"/>
    <w:rsid w:val="00183BAD"/>
    <w:rsid w:val="001843CE"/>
    <w:rsid w:val="0018656D"/>
    <w:rsid w:val="001A60A3"/>
    <w:rsid w:val="001D354C"/>
    <w:rsid w:val="001E1B3A"/>
    <w:rsid w:val="001E279A"/>
    <w:rsid w:val="001E3449"/>
    <w:rsid w:val="002019D5"/>
    <w:rsid w:val="00207A8C"/>
    <w:rsid w:val="002375C9"/>
    <w:rsid w:val="0024047D"/>
    <w:rsid w:val="0024381C"/>
    <w:rsid w:val="002552F4"/>
    <w:rsid w:val="00257D9B"/>
    <w:rsid w:val="002617C4"/>
    <w:rsid w:val="002801CA"/>
    <w:rsid w:val="002863FC"/>
    <w:rsid w:val="00286C30"/>
    <w:rsid w:val="00290515"/>
    <w:rsid w:val="002908A2"/>
    <w:rsid w:val="00294D18"/>
    <w:rsid w:val="002A5CC0"/>
    <w:rsid w:val="002C6518"/>
    <w:rsid w:val="002D0843"/>
    <w:rsid w:val="002D43B4"/>
    <w:rsid w:val="002D4D30"/>
    <w:rsid w:val="002E1CAF"/>
    <w:rsid w:val="002E7520"/>
    <w:rsid w:val="00341F46"/>
    <w:rsid w:val="00353D7D"/>
    <w:rsid w:val="0035676B"/>
    <w:rsid w:val="003D18AF"/>
    <w:rsid w:val="003D6FB0"/>
    <w:rsid w:val="003E105E"/>
    <w:rsid w:val="003E3C73"/>
    <w:rsid w:val="003E7F10"/>
    <w:rsid w:val="003F64FA"/>
    <w:rsid w:val="004147D0"/>
    <w:rsid w:val="004159B5"/>
    <w:rsid w:val="00437D67"/>
    <w:rsid w:val="0045174A"/>
    <w:rsid w:val="00455853"/>
    <w:rsid w:val="0047325A"/>
    <w:rsid w:val="00495660"/>
    <w:rsid w:val="004A4351"/>
    <w:rsid w:val="004B397D"/>
    <w:rsid w:val="004C3B03"/>
    <w:rsid w:val="004C7AC5"/>
    <w:rsid w:val="004D0E20"/>
    <w:rsid w:val="004D1BA9"/>
    <w:rsid w:val="00507109"/>
    <w:rsid w:val="00512E7A"/>
    <w:rsid w:val="00522B4B"/>
    <w:rsid w:val="005301DE"/>
    <w:rsid w:val="005760DD"/>
    <w:rsid w:val="005911F7"/>
    <w:rsid w:val="0059179E"/>
    <w:rsid w:val="005A3E32"/>
    <w:rsid w:val="005A7861"/>
    <w:rsid w:val="005B27D7"/>
    <w:rsid w:val="005B40BD"/>
    <w:rsid w:val="005D6202"/>
    <w:rsid w:val="00613610"/>
    <w:rsid w:val="00613F8B"/>
    <w:rsid w:val="00621472"/>
    <w:rsid w:val="00625BB5"/>
    <w:rsid w:val="00640C35"/>
    <w:rsid w:val="006714D9"/>
    <w:rsid w:val="006825E3"/>
    <w:rsid w:val="00690E44"/>
    <w:rsid w:val="006A2C0B"/>
    <w:rsid w:val="006A6232"/>
    <w:rsid w:val="006B16B5"/>
    <w:rsid w:val="006C3EF3"/>
    <w:rsid w:val="006C662D"/>
    <w:rsid w:val="006D1F73"/>
    <w:rsid w:val="006D2558"/>
    <w:rsid w:val="006D6E7F"/>
    <w:rsid w:val="006E0F11"/>
    <w:rsid w:val="006E23F8"/>
    <w:rsid w:val="006F0B44"/>
    <w:rsid w:val="006F2120"/>
    <w:rsid w:val="0070237F"/>
    <w:rsid w:val="00720F6F"/>
    <w:rsid w:val="00763F05"/>
    <w:rsid w:val="0076786E"/>
    <w:rsid w:val="007864E5"/>
    <w:rsid w:val="00786595"/>
    <w:rsid w:val="0079121E"/>
    <w:rsid w:val="007A5604"/>
    <w:rsid w:val="007B0B38"/>
    <w:rsid w:val="007B7498"/>
    <w:rsid w:val="007B7665"/>
    <w:rsid w:val="007C0315"/>
    <w:rsid w:val="007C51E0"/>
    <w:rsid w:val="007E0E05"/>
    <w:rsid w:val="007F4436"/>
    <w:rsid w:val="007F5205"/>
    <w:rsid w:val="0081140D"/>
    <w:rsid w:val="008456F2"/>
    <w:rsid w:val="00850D6C"/>
    <w:rsid w:val="0085232A"/>
    <w:rsid w:val="00861380"/>
    <w:rsid w:val="00883507"/>
    <w:rsid w:val="008911E3"/>
    <w:rsid w:val="008A1FC1"/>
    <w:rsid w:val="008A6575"/>
    <w:rsid w:val="008D188C"/>
    <w:rsid w:val="008E471B"/>
    <w:rsid w:val="008F450B"/>
    <w:rsid w:val="009136E3"/>
    <w:rsid w:val="00940233"/>
    <w:rsid w:val="009626B4"/>
    <w:rsid w:val="0097134B"/>
    <w:rsid w:val="00972139"/>
    <w:rsid w:val="00984E3C"/>
    <w:rsid w:val="009A7D71"/>
    <w:rsid w:val="009C158B"/>
    <w:rsid w:val="009D455D"/>
    <w:rsid w:val="009E3517"/>
    <w:rsid w:val="009E6B38"/>
    <w:rsid w:val="009F4012"/>
    <w:rsid w:val="00A10DCB"/>
    <w:rsid w:val="00A2193D"/>
    <w:rsid w:val="00A242C1"/>
    <w:rsid w:val="00A262AD"/>
    <w:rsid w:val="00A35D2B"/>
    <w:rsid w:val="00A476F7"/>
    <w:rsid w:val="00A54A57"/>
    <w:rsid w:val="00A72515"/>
    <w:rsid w:val="00A81F05"/>
    <w:rsid w:val="00A833DB"/>
    <w:rsid w:val="00A84276"/>
    <w:rsid w:val="00A9137F"/>
    <w:rsid w:val="00AA69DB"/>
    <w:rsid w:val="00AE5604"/>
    <w:rsid w:val="00B10B0E"/>
    <w:rsid w:val="00B33343"/>
    <w:rsid w:val="00B44DB5"/>
    <w:rsid w:val="00B4776B"/>
    <w:rsid w:val="00B54807"/>
    <w:rsid w:val="00B700C4"/>
    <w:rsid w:val="00B736BA"/>
    <w:rsid w:val="00BC0424"/>
    <w:rsid w:val="00BC51F8"/>
    <w:rsid w:val="00BF1C52"/>
    <w:rsid w:val="00BF4DDD"/>
    <w:rsid w:val="00BF7F86"/>
    <w:rsid w:val="00C07B8F"/>
    <w:rsid w:val="00C25586"/>
    <w:rsid w:val="00C27605"/>
    <w:rsid w:val="00C32246"/>
    <w:rsid w:val="00C567A3"/>
    <w:rsid w:val="00CC135C"/>
    <w:rsid w:val="00CD1BBE"/>
    <w:rsid w:val="00CE7D8B"/>
    <w:rsid w:val="00CF7704"/>
    <w:rsid w:val="00D32FE9"/>
    <w:rsid w:val="00D478E1"/>
    <w:rsid w:val="00D51690"/>
    <w:rsid w:val="00D52311"/>
    <w:rsid w:val="00D70E79"/>
    <w:rsid w:val="00D86856"/>
    <w:rsid w:val="00D93FBA"/>
    <w:rsid w:val="00D96D7C"/>
    <w:rsid w:val="00D97F2D"/>
    <w:rsid w:val="00DB16D0"/>
    <w:rsid w:val="00DB4B75"/>
    <w:rsid w:val="00DD07FD"/>
    <w:rsid w:val="00DD6CDC"/>
    <w:rsid w:val="00DF3BDD"/>
    <w:rsid w:val="00E11D31"/>
    <w:rsid w:val="00E23641"/>
    <w:rsid w:val="00E26549"/>
    <w:rsid w:val="00E33587"/>
    <w:rsid w:val="00E46859"/>
    <w:rsid w:val="00E7039B"/>
    <w:rsid w:val="00E902D0"/>
    <w:rsid w:val="00E94E90"/>
    <w:rsid w:val="00EA665E"/>
    <w:rsid w:val="00EE10B6"/>
    <w:rsid w:val="00EE1C5F"/>
    <w:rsid w:val="00F0291D"/>
    <w:rsid w:val="00F02EDD"/>
    <w:rsid w:val="00F042D9"/>
    <w:rsid w:val="00F155D1"/>
    <w:rsid w:val="00F53C9E"/>
    <w:rsid w:val="00F53E79"/>
    <w:rsid w:val="00F54C70"/>
    <w:rsid w:val="00F601D5"/>
    <w:rsid w:val="00F81CAF"/>
    <w:rsid w:val="00F9563F"/>
    <w:rsid w:val="00FA69E5"/>
    <w:rsid w:val="00FE1F7C"/>
    <w:rsid w:val="00FF7F34"/>
    <w:rsid w:val="03763DF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29"/>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paragraph" w:styleId="3">
    <w:name w:val="heading 2"/>
    <w:basedOn w:val="1"/>
    <w:link w:val="3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4">
    <w:name w:val="heading 3"/>
    <w:basedOn w:val="1"/>
    <w:link w:val="3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paragraph" w:styleId="5">
    <w:name w:val="heading 4"/>
    <w:basedOn w:val="1"/>
    <w:link w:val="32"/>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eastAsia="ru-RU"/>
    </w:rPr>
  </w:style>
  <w:style w:type="paragraph" w:styleId="6">
    <w:name w:val="heading 5"/>
    <w:basedOn w:val="1"/>
    <w:link w:val="33"/>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lang w:eastAsia="ru-RU"/>
    </w:rPr>
  </w:style>
  <w:style w:type="paragraph" w:styleId="7">
    <w:name w:val="heading 6"/>
    <w:basedOn w:val="1"/>
    <w:link w:val="34"/>
    <w:qFormat/>
    <w:uiPriority w:val="9"/>
    <w:pPr>
      <w:spacing w:before="100" w:beforeAutospacing="1" w:after="100" w:afterAutospacing="1" w:line="240" w:lineRule="auto"/>
      <w:outlineLvl w:val="5"/>
    </w:pPr>
    <w:rPr>
      <w:rFonts w:ascii="Times New Roman" w:hAnsi="Times New Roman" w:eastAsia="Times New Roman" w:cs="Times New Roman"/>
      <w:b/>
      <w:bCs/>
      <w:sz w:val="15"/>
      <w:szCs w:val="15"/>
      <w:lang w:eastAsia="ru-RU"/>
    </w:rPr>
  </w:style>
  <w:style w:type="paragraph" w:styleId="8">
    <w:name w:val="heading 9"/>
    <w:basedOn w:val="1"/>
    <w:next w:val="1"/>
    <w:link w:val="35"/>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9">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11">
    <w:name w:val="Balloon Text"/>
    <w:basedOn w:val="1"/>
    <w:link w:val="53"/>
    <w:semiHidden/>
    <w:unhideWhenUsed/>
    <w:qFormat/>
    <w:uiPriority w:val="99"/>
    <w:pPr>
      <w:spacing w:after="0" w:line="240" w:lineRule="auto"/>
    </w:pPr>
    <w:rPr>
      <w:rFonts w:ascii="Tahoma" w:hAnsi="Tahoma" w:cs="Tahoma"/>
      <w:sz w:val="16"/>
      <w:szCs w:val="16"/>
    </w:rPr>
  </w:style>
  <w:style w:type="paragraph" w:styleId="12">
    <w:name w:val="Body Text Indent 2"/>
    <w:basedOn w:val="1"/>
    <w:link w:val="44"/>
    <w:unhideWhenUsed/>
    <w:qFormat/>
    <w:uiPriority w:val="0"/>
    <w:pPr>
      <w:spacing w:after="120" w:line="480" w:lineRule="auto"/>
      <w:ind w:left="283"/>
    </w:pPr>
    <w:rPr>
      <w:rFonts w:ascii="Times New Roman" w:hAnsi="Times New Roman" w:eastAsia="Times New Roman" w:cs="Times New Roman"/>
      <w:sz w:val="24"/>
      <w:szCs w:val="24"/>
      <w:lang w:val="zh-CN" w:eastAsia="zh-CN"/>
    </w:rPr>
  </w:style>
  <w:style w:type="character" w:styleId="13">
    <w:name w:val="FollowedHyperlink"/>
    <w:basedOn w:val="9"/>
    <w:semiHidden/>
    <w:unhideWhenUsed/>
    <w:qFormat/>
    <w:uiPriority w:val="99"/>
    <w:rPr>
      <w:color w:val="800080" w:themeColor="followedHyperlink"/>
      <w:u w:val="single"/>
      <w14:textFill>
        <w14:solidFill>
          <w14:schemeClr w14:val="folHlink"/>
        </w14:solidFill>
      </w14:textFill>
    </w:rPr>
  </w:style>
  <w:style w:type="paragraph" w:styleId="14">
    <w:name w:val="footer"/>
    <w:basedOn w:val="1"/>
    <w:link w:val="43"/>
    <w:unhideWhenUsed/>
    <w:qFormat/>
    <w:uiPriority w:val="99"/>
    <w:pPr>
      <w:tabs>
        <w:tab w:val="center" w:pos="4677"/>
        <w:tab w:val="right" w:pos="9355"/>
      </w:tabs>
      <w:spacing w:after="0" w:line="240" w:lineRule="auto"/>
    </w:pPr>
  </w:style>
  <w:style w:type="character" w:styleId="15">
    <w:name w:val="footnote reference"/>
    <w:basedOn w:val="9"/>
    <w:semiHidden/>
    <w:unhideWhenUsed/>
    <w:qFormat/>
    <w:uiPriority w:val="99"/>
    <w:rPr>
      <w:vertAlign w:val="superscript"/>
    </w:rPr>
  </w:style>
  <w:style w:type="paragraph" w:styleId="16">
    <w:name w:val="footnote text"/>
    <w:basedOn w:val="1"/>
    <w:link w:val="37"/>
    <w:semiHidden/>
    <w:unhideWhenUsed/>
    <w:qFormat/>
    <w:uiPriority w:val="99"/>
    <w:pPr>
      <w:spacing w:after="0" w:line="240" w:lineRule="auto"/>
    </w:pPr>
    <w:rPr>
      <w:sz w:val="20"/>
      <w:szCs w:val="20"/>
      <w:lang w:val="uk-UA"/>
    </w:rPr>
  </w:style>
  <w:style w:type="paragraph" w:styleId="17">
    <w:name w:val="header"/>
    <w:basedOn w:val="1"/>
    <w:link w:val="42"/>
    <w:unhideWhenUsed/>
    <w:qFormat/>
    <w:uiPriority w:val="99"/>
    <w:pPr>
      <w:tabs>
        <w:tab w:val="center" w:pos="4677"/>
        <w:tab w:val="right" w:pos="9355"/>
      </w:tabs>
      <w:spacing w:after="0" w:line="240" w:lineRule="auto"/>
    </w:pPr>
  </w:style>
  <w:style w:type="character" w:styleId="18">
    <w:name w:val="Hyperlink"/>
    <w:basedOn w:val="9"/>
    <w:unhideWhenUsed/>
    <w:qFormat/>
    <w:uiPriority w:val="99"/>
    <w:rPr>
      <w:color w:val="0000FF" w:themeColor="hyperlink"/>
      <w:u w:val="single"/>
      <w14:textFill>
        <w14:solidFill>
          <w14:schemeClr w14:val="hlink"/>
        </w14:solidFill>
      </w14:textFill>
    </w:rPr>
  </w:style>
  <w:style w:type="table" w:styleId="19">
    <w:name w:val="Table Grid"/>
    <w:basedOn w:val="10"/>
    <w:uiPriority w:val="39"/>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0">
    <w:name w:val="toc 1"/>
    <w:basedOn w:val="1"/>
    <w:next w:val="1"/>
    <w:unhideWhenUsed/>
    <w:qFormat/>
    <w:uiPriority w:val="39"/>
    <w:pPr>
      <w:tabs>
        <w:tab w:val="right" w:leader="dot" w:pos="10762"/>
      </w:tabs>
      <w:spacing w:after="0" w:line="240" w:lineRule="auto"/>
    </w:pPr>
    <w:rPr>
      <w:rFonts w:cstheme="minorHAnsi"/>
      <w:b/>
      <w:bCs/>
      <w:sz w:val="20"/>
      <w:szCs w:val="20"/>
    </w:rPr>
  </w:style>
  <w:style w:type="paragraph" w:styleId="21">
    <w:name w:val="toc 2"/>
    <w:basedOn w:val="1"/>
    <w:next w:val="1"/>
    <w:unhideWhenUsed/>
    <w:qFormat/>
    <w:uiPriority w:val="39"/>
    <w:pPr>
      <w:tabs>
        <w:tab w:val="right" w:leader="dot" w:pos="10762"/>
      </w:tabs>
      <w:spacing w:after="0"/>
      <w:ind w:left="340"/>
    </w:pPr>
    <w:rPr>
      <w:rFonts w:cstheme="minorHAnsi"/>
      <w:iCs/>
      <w:sz w:val="20"/>
      <w:szCs w:val="20"/>
    </w:rPr>
  </w:style>
  <w:style w:type="paragraph" w:styleId="22">
    <w:name w:val="toc 3"/>
    <w:basedOn w:val="1"/>
    <w:next w:val="1"/>
    <w:unhideWhenUsed/>
    <w:qFormat/>
    <w:uiPriority w:val="39"/>
    <w:pPr>
      <w:spacing w:after="0"/>
      <w:ind w:left="440"/>
    </w:pPr>
    <w:rPr>
      <w:rFonts w:cstheme="minorHAnsi"/>
      <w:sz w:val="20"/>
      <w:szCs w:val="20"/>
    </w:rPr>
  </w:style>
  <w:style w:type="paragraph" w:styleId="23">
    <w:name w:val="toc 4"/>
    <w:basedOn w:val="1"/>
    <w:next w:val="1"/>
    <w:unhideWhenUsed/>
    <w:qFormat/>
    <w:uiPriority w:val="39"/>
    <w:pPr>
      <w:spacing w:after="0"/>
      <w:ind w:left="660"/>
    </w:pPr>
    <w:rPr>
      <w:rFonts w:cstheme="minorHAnsi"/>
      <w:sz w:val="20"/>
      <w:szCs w:val="20"/>
    </w:rPr>
  </w:style>
  <w:style w:type="paragraph" w:styleId="24">
    <w:name w:val="toc 5"/>
    <w:basedOn w:val="1"/>
    <w:next w:val="1"/>
    <w:unhideWhenUsed/>
    <w:qFormat/>
    <w:uiPriority w:val="39"/>
    <w:pPr>
      <w:spacing w:after="0"/>
      <w:ind w:left="880"/>
    </w:pPr>
    <w:rPr>
      <w:rFonts w:cstheme="minorHAnsi"/>
      <w:sz w:val="20"/>
      <w:szCs w:val="20"/>
    </w:rPr>
  </w:style>
  <w:style w:type="paragraph" w:styleId="25">
    <w:name w:val="toc 6"/>
    <w:basedOn w:val="1"/>
    <w:next w:val="1"/>
    <w:unhideWhenUsed/>
    <w:qFormat/>
    <w:uiPriority w:val="39"/>
    <w:pPr>
      <w:spacing w:after="0"/>
      <w:ind w:left="1100"/>
    </w:pPr>
    <w:rPr>
      <w:rFonts w:cstheme="minorHAnsi"/>
      <w:sz w:val="20"/>
      <w:szCs w:val="20"/>
    </w:rPr>
  </w:style>
  <w:style w:type="paragraph" w:styleId="26">
    <w:name w:val="toc 7"/>
    <w:basedOn w:val="1"/>
    <w:next w:val="1"/>
    <w:unhideWhenUsed/>
    <w:qFormat/>
    <w:uiPriority w:val="39"/>
    <w:pPr>
      <w:spacing w:after="0"/>
      <w:ind w:left="1320"/>
    </w:pPr>
    <w:rPr>
      <w:rFonts w:cstheme="minorHAnsi"/>
      <w:sz w:val="20"/>
      <w:szCs w:val="20"/>
    </w:rPr>
  </w:style>
  <w:style w:type="paragraph" w:styleId="27">
    <w:name w:val="toc 8"/>
    <w:basedOn w:val="1"/>
    <w:next w:val="1"/>
    <w:unhideWhenUsed/>
    <w:qFormat/>
    <w:uiPriority w:val="39"/>
    <w:pPr>
      <w:spacing w:after="0"/>
      <w:ind w:left="1540"/>
    </w:pPr>
    <w:rPr>
      <w:rFonts w:cstheme="minorHAnsi"/>
      <w:sz w:val="20"/>
      <w:szCs w:val="20"/>
    </w:rPr>
  </w:style>
  <w:style w:type="paragraph" w:styleId="28">
    <w:name w:val="toc 9"/>
    <w:basedOn w:val="1"/>
    <w:next w:val="1"/>
    <w:unhideWhenUsed/>
    <w:qFormat/>
    <w:uiPriority w:val="39"/>
    <w:pPr>
      <w:spacing w:after="0"/>
      <w:ind w:left="1760"/>
    </w:pPr>
    <w:rPr>
      <w:rFonts w:cstheme="minorHAnsi"/>
      <w:sz w:val="20"/>
      <w:szCs w:val="20"/>
    </w:rPr>
  </w:style>
  <w:style w:type="character" w:customStyle="1" w:styleId="29">
    <w:name w:val="Заголовок 1 Знак"/>
    <w:basedOn w:val="9"/>
    <w:link w:val="2"/>
    <w:qFormat/>
    <w:uiPriority w:val="9"/>
    <w:rPr>
      <w:rFonts w:ascii="Times New Roman" w:hAnsi="Times New Roman" w:eastAsia="Times New Roman" w:cs="Times New Roman"/>
      <w:b/>
      <w:bCs/>
      <w:kern w:val="36"/>
      <w:sz w:val="48"/>
      <w:szCs w:val="48"/>
      <w:lang w:val="ru-RU" w:eastAsia="ru-RU"/>
    </w:rPr>
  </w:style>
  <w:style w:type="character" w:customStyle="1" w:styleId="30">
    <w:name w:val="Заголовок 2 Знак"/>
    <w:basedOn w:val="9"/>
    <w:link w:val="3"/>
    <w:qFormat/>
    <w:uiPriority w:val="9"/>
    <w:rPr>
      <w:rFonts w:ascii="Times New Roman" w:hAnsi="Times New Roman" w:eastAsia="Times New Roman" w:cs="Times New Roman"/>
      <w:b/>
      <w:bCs/>
      <w:sz w:val="36"/>
      <w:szCs w:val="36"/>
      <w:lang w:val="ru-RU" w:eastAsia="ru-RU"/>
    </w:rPr>
  </w:style>
  <w:style w:type="character" w:customStyle="1" w:styleId="31">
    <w:name w:val="Заголовок 3 Знак"/>
    <w:basedOn w:val="9"/>
    <w:link w:val="4"/>
    <w:qFormat/>
    <w:uiPriority w:val="9"/>
    <w:rPr>
      <w:rFonts w:ascii="Times New Roman" w:hAnsi="Times New Roman" w:eastAsia="Times New Roman" w:cs="Times New Roman"/>
      <w:b/>
      <w:bCs/>
      <w:sz w:val="27"/>
      <w:szCs w:val="27"/>
      <w:lang w:val="ru-RU" w:eastAsia="ru-RU"/>
    </w:rPr>
  </w:style>
  <w:style w:type="character" w:customStyle="1" w:styleId="32">
    <w:name w:val="Заголовок 4 Знак"/>
    <w:basedOn w:val="9"/>
    <w:link w:val="5"/>
    <w:uiPriority w:val="9"/>
    <w:rPr>
      <w:rFonts w:ascii="Times New Roman" w:hAnsi="Times New Roman" w:eastAsia="Times New Roman" w:cs="Times New Roman"/>
      <w:b/>
      <w:bCs/>
      <w:sz w:val="24"/>
      <w:szCs w:val="24"/>
      <w:lang w:val="ru-RU" w:eastAsia="ru-RU"/>
    </w:rPr>
  </w:style>
  <w:style w:type="character" w:customStyle="1" w:styleId="33">
    <w:name w:val="Заголовок 5 Знак"/>
    <w:basedOn w:val="9"/>
    <w:link w:val="6"/>
    <w:qFormat/>
    <w:uiPriority w:val="9"/>
    <w:rPr>
      <w:rFonts w:ascii="Times New Roman" w:hAnsi="Times New Roman" w:eastAsia="Times New Roman" w:cs="Times New Roman"/>
      <w:b/>
      <w:bCs/>
      <w:sz w:val="20"/>
      <w:szCs w:val="20"/>
      <w:lang w:val="ru-RU" w:eastAsia="ru-RU"/>
    </w:rPr>
  </w:style>
  <w:style w:type="character" w:customStyle="1" w:styleId="34">
    <w:name w:val="Заголовок 6 Знак"/>
    <w:basedOn w:val="9"/>
    <w:link w:val="7"/>
    <w:uiPriority w:val="9"/>
    <w:rPr>
      <w:rFonts w:ascii="Times New Roman" w:hAnsi="Times New Roman" w:eastAsia="Times New Roman" w:cs="Times New Roman"/>
      <w:b/>
      <w:bCs/>
      <w:sz w:val="15"/>
      <w:szCs w:val="15"/>
      <w:lang w:val="ru-RU" w:eastAsia="ru-RU"/>
    </w:rPr>
  </w:style>
  <w:style w:type="character" w:customStyle="1" w:styleId="35">
    <w:name w:val="Заголовок 9 Знак"/>
    <w:basedOn w:val="9"/>
    <w:link w:val="8"/>
    <w:semiHidden/>
    <w:uiPriority w:val="9"/>
    <w:rPr>
      <w:rFonts w:asciiTheme="majorHAnsi" w:hAnsiTheme="majorHAnsi" w:eastAsiaTheme="majorEastAsia" w:cstheme="majorBidi"/>
      <w:i/>
      <w:iCs/>
      <w:color w:val="262626" w:themeColor="text1" w:themeTint="D9"/>
      <w:sz w:val="21"/>
      <w:szCs w:val="21"/>
      <w:lang w:val="ru-RU"/>
      <w14:textFill>
        <w14:solidFill>
          <w14:schemeClr w14:val="tx1">
            <w14:lumMod w14:val="85000"/>
            <w14:lumOff w14:val="15000"/>
          </w14:schemeClr>
        </w14:solidFill>
      </w14:textFill>
    </w:rPr>
  </w:style>
  <w:style w:type="paragraph" w:styleId="36">
    <w:name w:val="List Paragraph"/>
    <w:basedOn w:val="1"/>
    <w:qFormat/>
    <w:uiPriority w:val="99"/>
    <w:pPr>
      <w:ind w:left="720"/>
      <w:contextualSpacing/>
      <w:jc w:val="both"/>
    </w:pPr>
    <w:rPr>
      <w:rFonts w:ascii="Calibri" w:hAnsi="Calibri" w:eastAsia="Calibri" w:cs="Times New Roman"/>
      <w:lang w:val="uk-UA"/>
    </w:rPr>
  </w:style>
  <w:style w:type="character" w:customStyle="1" w:styleId="37">
    <w:name w:val="Текст сноски Знак"/>
    <w:basedOn w:val="9"/>
    <w:link w:val="16"/>
    <w:semiHidden/>
    <w:qFormat/>
    <w:uiPriority w:val="99"/>
    <w:rPr>
      <w:sz w:val="20"/>
      <w:szCs w:val="20"/>
    </w:rPr>
  </w:style>
  <w:style w:type="paragraph" w:customStyle="1" w:styleId="38">
    <w:name w:val="basic"/>
    <w:basedOn w:val="1"/>
    <w:qFormat/>
    <w:uiPriority w:val="0"/>
    <w:pPr>
      <w:autoSpaceDE w:val="0"/>
      <w:autoSpaceDN w:val="0"/>
      <w:adjustRightInd w:val="0"/>
      <w:spacing w:after="0" w:line="288" w:lineRule="auto"/>
      <w:ind w:firstLine="283"/>
      <w:jc w:val="both"/>
      <w:textAlignment w:val="center"/>
    </w:pPr>
    <w:rPr>
      <w:rFonts w:ascii="PetersburgC" w:hAnsi="PetersburgC" w:eastAsia="Times New Roman" w:cs="PetersburgC"/>
      <w:color w:val="000000"/>
      <w:sz w:val="20"/>
      <w:szCs w:val="20"/>
      <w:lang w:val="uk-UA"/>
    </w:rPr>
  </w:style>
  <w:style w:type="character" w:customStyle="1" w:styleId="39">
    <w:name w:val="basic1"/>
    <w:qFormat/>
    <w:uiPriority w:val="0"/>
    <w:rPr>
      <w:rFonts w:ascii="PetersburgC" w:hAnsi="PetersburgC"/>
      <w:sz w:val="20"/>
    </w:rPr>
  </w:style>
  <w:style w:type="character" w:customStyle="1" w:styleId="40">
    <w:name w:val="basic_table"/>
    <w:qFormat/>
    <w:uiPriority w:val="0"/>
    <w:rPr>
      <w:rFonts w:ascii="HeliosCond" w:hAnsi="HeliosCond"/>
      <w:spacing w:val="0"/>
      <w:sz w:val="16"/>
    </w:rPr>
  </w:style>
  <w:style w:type="paragraph" w:customStyle="1" w:styleId="41">
    <w:name w:val="basic table"/>
    <w:basedOn w:val="1"/>
    <w:qFormat/>
    <w:uiPriority w:val="0"/>
    <w:pPr>
      <w:autoSpaceDE w:val="0"/>
      <w:autoSpaceDN w:val="0"/>
      <w:adjustRightInd w:val="0"/>
      <w:spacing w:after="0" w:line="288" w:lineRule="auto"/>
      <w:jc w:val="both"/>
      <w:textAlignment w:val="center"/>
    </w:pPr>
    <w:rPr>
      <w:rFonts w:ascii="PetersburgC" w:hAnsi="PetersburgC" w:eastAsia="Times New Roman" w:cs="PetersburgC"/>
      <w:color w:val="000000"/>
      <w:sz w:val="20"/>
      <w:szCs w:val="20"/>
      <w:lang w:val="uk-UA"/>
    </w:rPr>
  </w:style>
  <w:style w:type="character" w:customStyle="1" w:styleId="42">
    <w:name w:val="Верхний колонтитул Знак"/>
    <w:basedOn w:val="9"/>
    <w:link w:val="17"/>
    <w:qFormat/>
    <w:uiPriority w:val="99"/>
    <w:rPr>
      <w:lang w:val="ru-RU"/>
    </w:rPr>
  </w:style>
  <w:style w:type="character" w:customStyle="1" w:styleId="43">
    <w:name w:val="Нижний колонтитул Знак"/>
    <w:basedOn w:val="9"/>
    <w:link w:val="14"/>
    <w:qFormat/>
    <w:uiPriority w:val="99"/>
    <w:rPr>
      <w:lang w:val="ru-RU"/>
    </w:rPr>
  </w:style>
  <w:style w:type="character" w:customStyle="1" w:styleId="44">
    <w:name w:val="Основной текст с отступом 2 Знак"/>
    <w:basedOn w:val="9"/>
    <w:link w:val="12"/>
    <w:qFormat/>
    <w:uiPriority w:val="0"/>
    <w:rPr>
      <w:rFonts w:ascii="Times New Roman" w:hAnsi="Times New Roman" w:eastAsia="Times New Roman" w:cs="Times New Roman"/>
      <w:sz w:val="24"/>
      <w:szCs w:val="24"/>
      <w:lang w:val="zh-CN" w:eastAsia="zh-CN"/>
    </w:rPr>
  </w:style>
  <w:style w:type="character" w:customStyle="1" w:styleId="45">
    <w:name w:val="Основной текст (2)_"/>
    <w:basedOn w:val="9"/>
    <w:link w:val="46"/>
    <w:qFormat/>
    <w:uiPriority w:val="0"/>
    <w:rPr>
      <w:rFonts w:ascii="Times New Roman" w:hAnsi="Times New Roman" w:eastAsia="Times New Roman" w:cs="Times New Roman"/>
      <w:sz w:val="26"/>
      <w:szCs w:val="26"/>
      <w:shd w:val="clear" w:color="auto" w:fill="FFFFFF"/>
    </w:rPr>
  </w:style>
  <w:style w:type="paragraph" w:customStyle="1" w:styleId="46">
    <w:name w:val="Основной текст (2)"/>
    <w:basedOn w:val="1"/>
    <w:link w:val="45"/>
    <w:qFormat/>
    <w:uiPriority w:val="0"/>
    <w:pPr>
      <w:widowControl w:val="0"/>
      <w:shd w:val="clear" w:color="auto" w:fill="FFFFFF"/>
      <w:spacing w:after="300" w:line="322" w:lineRule="exact"/>
    </w:pPr>
    <w:rPr>
      <w:rFonts w:ascii="Times New Roman" w:hAnsi="Times New Roman" w:eastAsia="Times New Roman" w:cs="Times New Roman"/>
      <w:sz w:val="26"/>
      <w:szCs w:val="26"/>
      <w:lang w:val="uk-UA"/>
    </w:rPr>
  </w:style>
  <w:style w:type="character" w:customStyle="1" w:styleId="47">
    <w:name w:val="Основной текст (2) + 10;5 pt"/>
    <w:basedOn w:val="45"/>
    <w:qFormat/>
    <w:uiPriority w:val="0"/>
    <w:rPr>
      <w:rFonts w:ascii="Times New Roman" w:hAnsi="Times New Roman" w:eastAsia="Times New Roman" w:cs="Times New Roman"/>
      <w:color w:val="000000"/>
      <w:spacing w:val="0"/>
      <w:w w:val="100"/>
      <w:position w:val="0"/>
      <w:sz w:val="21"/>
      <w:szCs w:val="21"/>
      <w:shd w:val="clear" w:color="auto" w:fill="FFFFFF"/>
      <w:lang w:val="uk-UA" w:eastAsia="uk-UA" w:bidi="uk-UA"/>
    </w:rPr>
  </w:style>
  <w:style w:type="character" w:customStyle="1" w:styleId="48">
    <w:name w:val="Основной текст (2) + 10;5 pt;Полужирный"/>
    <w:basedOn w:val="45"/>
    <w:qFormat/>
    <w:uiPriority w:val="0"/>
    <w:rPr>
      <w:rFonts w:ascii="Times New Roman" w:hAnsi="Times New Roman" w:eastAsia="Times New Roman" w:cs="Times New Roman"/>
      <w:b/>
      <w:bCs/>
      <w:color w:val="000000"/>
      <w:spacing w:val="0"/>
      <w:w w:val="100"/>
      <w:position w:val="0"/>
      <w:sz w:val="21"/>
      <w:szCs w:val="21"/>
      <w:shd w:val="clear" w:color="auto" w:fill="FFFFFF"/>
      <w:lang w:val="uk-UA" w:eastAsia="uk-UA" w:bidi="uk-UA"/>
    </w:rPr>
  </w:style>
  <w:style w:type="paragraph" w:customStyle="1" w:styleId="49">
    <w:name w:val="Table Text_shapka_8"/>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hAnsi="Times New Roman" w:eastAsia="Times New Roman" w:cs="Times New Roman"/>
      <w:sz w:val="16"/>
      <w:szCs w:val="16"/>
      <w:lang w:val="en-US" w:eastAsia="uk-UA" w:bidi="ar-SA"/>
    </w:rPr>
  </w:style>
  <w:style w:type="paragraph" w:customStyle="1" w:styleId="50">
    <w:name w:val="Table Text_9"/>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hAnsi="Times New Roman" w:eastAsia="Times New Roman" w:cs="Times New Roman"/>
      <w:sz w:val="18"/>
      <w:szCs w:val="18"/>
      <w:lang w:val="en-US" w:eastAsia="uk-UA" w:bidi="ar-SA"/>
    </w:rPr>
  </w:style>
  <w:style w:type="character" w:customStyle="1" w:styleId="51">
    <w:name w:val="Основной текст (2) + Полужирный"/>
    <w:basedOn w:val="45"/>
    <w:qFormat/>
    <w:uiPriority w:val="0"/>
    <w:rPr>
      <w:rFonts w:ascii="Cambria" w:hAnsi="Cambria" w:eastAsia="Cambria" w:cs="Cambria"/>
      <w:b/>
      <w:bCs/>
      <w:color w:val="000000"/>
      <w:spacing w:val="0"/>
      <w:w w:val="100"/>
      <w:position w:val="0"/>
      <w:sz w:val="21"/>
      <w:szCs w:val="21"/>
      <w:u w:val="none"/>
      <w:shd w:val="clear" w:color="auto" w:fill="FFFFFF"/>
      <w:lang w:val="uk-UA" w:eastAsia="uk-UA" w:bidi="uk-UA"/>
    </w:rPr>
  </w:style>
  <w:style w:type="paragraph" w:customStyle="1" w:styleId="52">
    <w:name w:val="TOC Heading"/>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val="uk-UA" w:eastAsia="uk-UA"/>
    </w:rPr>
  </w:style>
  <w:style w:type="character" w:customStyle="1" w:styleId="53">
    <w:name w:val="Текст выноски Знак"/>
    <w:basedOn w:val="9"/>
    <w:link w:val="11"/>
    <w:semiHidden/>
    <w:uiPriority w:val="99"/>
    <w:rPr>
      <w:rFonts w:ascii="Tahoma" w:hAnsi="Tahoma" w:cs="Tahoma"/>
      <w:sz w:val="16"/>
      <w:szCs w:val="16"/>
      <w:lang w:val="ru-RU"/>
    </w:rPr>
  </w:style>
  <w:style w:type="paragraph" w:customStyle="1" w:styleId="54">
    <w:name w:val="rvps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114714-687F-4155-B6C8-3D79F2B351A0}">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46</Pages>
  <Words>14468</Words>
  <Characters>82470</Characters>
  <Lines>687</Lines>
  <Paragraphs>193</Paragraphs>
  <TotalTime>5</TotalTime>
  <ScaleCrop>false</ScaleCrop>
  <LinksUpToDate>false</LinksUpToDate>
  <CharactersWithSpaces>96745</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2022-08-13T18:23:00Z</dcterms:created>
  <dc:creator>Home</dc:creator>
  <cp:lastModifiedBy>Administrator</cp:lastModifiedBy>
  <cp:lastPrinted>2022-07-25T16:30:00Z</cp:lastPrinted>
  <dcterms:modified xsi:type="dcterms:W3CDTF">2024-03-11T13:41:02Z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E809752BF06148D883F158C25445BA00_13</vt:lpwstr>
  </property>
</Properties>
</file>